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F4" w:rsidRPr="00B512A6" w:rsidRDefault="000766F4" w:rsidP="000766F4">
      <w:pPr>
        <w:pStyle w:val="ConsNormal"/>
        <w:ind w:firstLine="284"/>
        <w:jc w:val="right"/>
        <w:rPr>
          <w:rFonts w:ascii="Times New Roman" w:hAnsi="Times New Roman"/>
        </w:rPr>
      </w:pPr>
      <w:r w:rsidRPr="00B512A6">
        <w:rPr>
          <w:rFonts w:ascii="Times New Roman" w:hAnsi="Times New Roman"/>
        </w:rPr>
        <w:t xml:space="preserve">Приложение </w:t>
      </w:r>
    </w:p>
    <w:p w:rsidR="000766F4" w:rsidRPr="00B512A6" w:rsidRDefault="000766F4" w:rsidP="000766F4">
      <w:pPr>
        <w:pStyle w:val="ConsNormal"/>
        <w:ind w:firstLine="284"/>
        <w:jc w:val="both"/>
        <w:rPr>
          <w:rFonts w:ascii="Times New Roman" w:hAnsi="Times New Roman"/>
        </w:rPr>
      </w:pPr>
    </w:p>
    <w:p w:rsidR="000766F4" w:rsidRPr="00B512A6" w:rsidRDefault="000766F4" w:rsidP="000766F4">
      <w:pPr>
        <w:pStyle w:val="ConsNormal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0766F4" w:rsidRPr="00B512A6" w:rsidRDefault="000766F4" w:rsidP="000766F4">
      <w:pPr>
        <w:pStyle w:val="ConsNormal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ПРОВЕДЕНИЯ  ОЦЕНКИ ТЕХНИЧЕСКОГО ОСВИДЕТЕЛЬСТВОВАНИЯ</w:t>
      </w:r>
    </w:p>
    <w:p w:rsidR="000766F4" w:rsidRPr="00B512A6" w:rsidRDefault="000766F4" w:rsidP="000766F4">
      <w:pPr>
        <w:pStyle w:val="ConsNormal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ТРУБОПРОВОДОВ И СИСТЕМ КОММУНИКАЦИЙ ИНФРАСТРУКТУРЫ</w:t>
      </w:r>
    </w:p>
    <w:p w:rsidR="000766F4" w:rsidRPr="00B512A6" w:rsidRDefault="000766F4" w:rsidP="000766F4">
      <w:pPr>
        <w:pStyle w:val="ConsNormal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ОРГАНИЗАЦИ</w:t>
      </w:r>
      <w:r w:rsidR="009F55C3">
        <w:rPr>
          <w:rFonts w:ascii="Times New Roman" w:hAnsi="Times New Roman"/>
          <w:b/>
          <w:sz w:val="24"/>
          <w:szCs w:val="24"/>
        </w:rPr>
        <w:t>И</w:t>
      </w:r>
      <w:r w:rsidRPr="00B512A6">
        <w:rPr>
          <w:rFonts w:ascii="Times New Roman" w:hAnsi="Times New Roman"/>
          <w:b/>
          <w:sz w:val="24"/>
          <w:szCs w:val="24"/>
        </w:rPr>
        <w:t xml:space="preserve"> КОММУНАЛЬНОГО КОМПЛЕКСА</w:t>
      </w:r>
    </w:p>
    <w:p w:rsidR="000766F4" w:rsidRPr="00B512A6" w:rsidRDefault="000766F4" w:rsidP="00701D21">
      <w:pPr>
        <w:pStyle w:val="ConsNormal"/>
        <w:ind w:firstLine="284"/>
        <w:jc w:val="center"/>
        <w:rPr>
          <w:rFonts w:ascii="Times New Roman" w:hAnsi="Times New Roman"/>
          <w:b/>
        </w:rPr>
      </w:pPr>
      <w:r w:rsidRPr="00B512A6">
        <w:rPr>
          <w:rFonts w:ascii="Times New Roman" w:hAnsi="Times New Roman"/>
          <w:b/>
        </w:rPr>
        <w:t>1. Общие положения</w:t>
      </w:r>
    </w:p>
    <w:p w:rsidR="000766F4" w:rsidRPr="00B512A6" w:rsidRDefault="000766F4" w:rsidP="000766F4">
      <w:pPr>
        <w:pStyle w:val="ConsNormal"/>
        <w:ind w:firstLine="284"/>
        <w:jc w:val="both"/>
        <w:rPr>
          <w:rFonts w:ascii="Times New Roman" w:hAnsi="Times New Roman"/>
        </w:rPr>
      </w:pPr>
    </w:p>
    <w:p w:rsidR="000766F4" w:rsidRPr="00B512A6" w:rsidRDefault="000766F4" w:rsidP="000766F4">
      <w:pPr>
        <w:pStyle w:val="Con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1.1. Настоящий административный регламент</w:t>
      </w:r>
      <w:r w:rsidR="00701D21" w:rsidRPr="00B512A6">
        <w:rPr>
          <w:rFonts w:ascii="Times New Roman" w:hAnsi="Times New Roman"/>
          <w:sz w:val="24"/>
          <w:szCs w:val="24"/>
        </w:rPr>
        <w:t>,</w:t>
      </w:r>
      <w:r w:rsidRPr="00B512A6">
        <w:rPr>
          <w:rFonts w:ascii="Times New Roman" w:hAnsi="Times New Roman"/>
          <w:sz w:val="24"/>
          <w:szCs w:val="24"/>
        </w:rPr>
        <w:t xml:space="preserve">  проведения </w:t>
      </w:r>
      <w:proofErr w:type="gramStart"/>
      <w:r w:rsidRPr="00B512A6">
        <w:rPr>
          <w:rFonts w:ascii="Times New Roman" w:hAnsi="Times New Roman"/>
          <w:sz w:val="24"/>
          <w:szCs w:val="24"/>
        </w:rPr>
        <w:t xml:space="preserve">оценки технического </w:t>
      </w:r>
      <w:r w:rsidR="00701D21" w:rsidRPr="00B512A6">
        <w:rPr>
          <w:rFonts w:ascii="Times New Roman" w:hAnsi="Times New Roman"/>
          <w:sz w:val="24"/>
          <w:szCs w:val="24"/>
        </w:rPr>
        <w:t xml:space="preserve">состояния объектов </w:t>
      </w:r>
      <w:r w:rsidRPr="00B512A6">
        <w:rPr>
          <w:rFonts w:ascii="Times New Roman" w:hAnsi="Times New Roman"/>
          <w:sz w:val="24"/>
          <w:szCs w:val="24"/>
        </w:rPr>
        <w:t>коммуникаций инфраструктуры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и трубопроводов тепло,</w:t>
      </w:r>
      <w:r w:rsidR="00701D21" w:rsidRPr="00B512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12A6">
        <w:rPr>
          <w:rFonts w:ascii="Times New Roman" w:hAnsi="Times New Roman"/>
          <w:sz w:val="24"/>
          <w:szCs w:val="24"/>
        </w:rPr>
        <w:t>водо</w:t>
      </w:r>
      <w:proofErr w:type="spellEnd"/>
      <w:r w:rsidR="00701D21" w:rsidRPr="00B512A6">
        <w:rPr>
          <w:rFonts w:ascii="Times New Roman" w:hAnsi="Times New Roman"/>
          <w:sz w:val="24"/>
          <w:szCs w:val="24"/>
        </w:rPr>
        <w:t>, газоснабжения</w:t>
      </w:r>
      <w:r w:rsidRPr="00B512A6">
        <w:rPr>
          <w:rFonts w:ascii="Times New Roman" w:hAnsi="Times New Roman"/>
          <w:sz w:val="24"/>
          <w:szCs w:val="24"/>
        </w:rPr>
        <w:t xml:space="preserve"> и водоотведения, насосных станций, котельных организаций коммунального комплекса на территории </w:t>
      </w:r>
      <w:proofErr w:type="spellStart"/>
      <w:r w:rsidR="00CC4E2D" w:rsidRPr="00CC4E2D">
        <w:rPr>
          <w:rFonts w:ascii="Times New Roman" w:hAnsi="Times New Roman"/>
          <w:sz w:val="24"/>
          <w:szCs w:val="24"/>
          <w:u w:val="single"/>
        </w:rPr>
        <w:t>Лянинского</w:t>
      </w:r>
      <w:proofErr w:type="spellEnd"/>
      <w:r w:rsidR="00CC4E2D">
        <w:rPr>
          <w:rFonts w:ascii="Times New Roman" w:hAnsi="Times New Roman"/>
          <w:sz w:val="24"/>
          <w:szCs w:val="24"/>
        </w:rPr>
        <w:t xml:space="preserve">  </w:t>
      </w:r>
      <w:r w:rsidRPr="00B512A6">
        <w:rPr>
          <w:rFonts w:ascii="Times New Roman" w:hAnsi="Times New Roman"/>
          <w:sz w:val="24"/>
          <w:szCs w:val="24"/>
        </w:rPr>
        <w:t>сельсовета</w:t>
      </w:r>
      <w:r w:rsidR="00701D21" w:rsidRPr="00B512A6">
        <w:rPr>
          <w:rFonts w:ascii="Times New Roman" w:hAnsi="Times New Roman"/>
          <w:sz w:val="24"/>
          <w:szCs w:val="24"/>
        </w:rPr>
        <w:t>,</w:t>
      </w:r>
      <w:r w:rsidRPr="00B512A6">
        <w:rPr>
          <w:rFonts w:ascii="Times New Roman" w:hAnsi="Times New Roman"/>
          <w:sz w:val="24"/>
          <w:szCs w:val="24"/>
        </w:rPr>
        <w:t xml:space="preserve"> разработан в соответствии  с подпунктом «б» пункта 2 Перечня поручений Президента Российской Федерации от 17.03.2011 г № Пр-701 и  Федеральным законом от 06.10.2003 № 131-ФЗ «Об общих принципах организации местного самоуправления в Российской Федерации».</w:t>
      </w:r>
    </w:p>
    <w:p w:rsidR="000766F4" w:rsidRPr="00B512A6" w:rsidRDefault="000766F4" w:rsidP="000766F4">
      <w:pPr>
        <w:pStyle w:val="Con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1.2. Настоящий административный регламент устанавливает:</w:t>
      </w:r>
    </w:p>
    <w:p w:rsidR="000766F4" w:rsidRPr="00B512A6" w:rsidRDefault="000766F4" w:rsidP="000766F4">
      <w:pPr>
        <w:pStyle w:val="Con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- надежность и  безопасность эксплуатации трубопроводов и объектов инфраструктуры, выполнение действующих правил, инструкций и других мероприятий по предупреждению технологических нарушений и несчастных случаев.</w:t>
      </w:r>
    </w:p>
    <w:p w:rsidR="000766F4" w:rsidRPr="00B512A6" w:rsidRDefault="000766F4" w:rsidP="000766F4">
      <w:pPr>
        <w:pStyle w:val="Con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- порядок и методы технического освидетельствования трубопроводных сетей и оборудования</w:t>
      </w:r>
    </w:p>
    <w:p w:rsidR="000766F4" w:rsidRPr="00B512A6" w:rsidRDefault="000766F4" w:rsidP="000766F4">
      <w:pPr>
        <w:pStyle w:val="Con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1.3 Цель технического освидетельствования:</w:t>
      </w:r>
    </w:p>
    <w:p w:rsidR="000766F4" w:rsidRPr="00B512A6" w:rsidRDefault="000766F4" w:rsidP="000766F4">
      <w:pPr>
        <w:pStyle w:val="Con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12A6">
        <w:rPr>
          <w:rFonts w:ascii="Times New Roman" w:hAnsi="Times New Roman"/>
          <w:sz w:val="24"/>
          <w:szCs w:val="24"/>
        </w:rPr>
        <w:t xml:space="preserve">- установить, что оборудование и трубопроводы изготовлены, смонтированы в соответствии с проектом, действующими требованиями и представленными отчетными документами, а также что они находятся в исправном состоянии и возможно их использование на этапах пусконаладочных работ и при эксплуатации при установленных параметрах среды (давлении и 0 специалисты специализированных организаций, имеющих лицензию </w:t>
      </w:r>
      <w:proofErr w:type="spellStart"/>
      <w:r w:rsidRPr="00B512A6">
        <w:rPr>
          <w:rFonts w:ascii="Times New Roman" w:hAnsi="Times New Roman"/>
          <w:sz w:val="24"/>
          <w:szCs w:val="24"/>
        </w:rPr>
        <w:t>Росгортехнадзора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России на осуществление деятельности по экспертизе промышленной безопасности технических устройств, применяемых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на опасных производственных объектах.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1.5. На основе </w:t>
      </w:r>
      <w:r w:rsidR="00964E5B" w:rsidRPr="00B512A6">
        <w:rPr>
          <w:rFonts w:ascii="Times New Roman" w:hAnsi="Times New Roman"/>
          <w:sz w:val="24"/>
          <w:szCs w:val="24"/>
        </w:rPr>
        <w:t>Регламента</w:t>
      </w:r>
      <w:r w:rsidRPr="00B512A6">
        <w:rPr>
          <w:rFonts w:ascii="Times New Roman" w:hAnsi="Times New Roman"/>
          <w:sz w:val="24"/>
          <w:szCs w:val="24"/>
        </w:rPr>
        <w:t xml:space="preserve"> теплоэнергетические предприятия составляют местные инструкции по техническому освидетельствованию трубопроводов тепловых </w:t>
      </w:r>
      <w:r w:rsidR="00964E5B" w:rsidRPr="00B512A6">
        <w:rPr>
          <w:rFonts w:ascii="Times New Roman" w:hAnsi="Times New Roman"/>
          <w:sz w:val="24"/>
          <w:szCs w:val="24"/>
        </w:rPr>
        <w:t xml:space="preserve">и водопроводных </w:t>
      </w:r>
      <w:r w:rsidRPr="00B512A6">
        <w:rPr>
          <w:rFonts w:ascii="Times New Roman" w:hAnsi="Times New Roman"/>
          <w:sz w:val="24"/>
          <w:szCs w:val="24"/>
        </w:rPr>
        <w:t>сетей с учетом особенностей и конкретных условий эксплуатации.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1.6. Техническое диагностирование трубопроводов пара и горячей воды, отработавших расчетный срок службы, осуществляется по программам, согласованным с местными органами соответственно </w:t>
      </w:r>
      <w:proofErr w:type="spellStart"/>
      <w:r w:rsidRPr="00B512A6">
        <w:rPr>
          <w:rFonts w:ascii="Times New Roman" w:hAnsi="Times New Roman"/>
          <w:sz w:val="24"/>
          <w:szCs w:val="24"/>
        </w:rPr>
        <w:t>Росгортехнадзора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России и </w:t>
      </w:r>
      <w:proofErr w:type="spellStart"/>
      <w:r w:rsidRPr="00B512A6">
        <w:rPr>
          <w:rFonts w:ascii="Times New Roman" w:hAnsi="Times New Roman"/>
          <w:sz w:val="24"/>
          <w:szCs w:val="24"/>
        </w:rPr>
        <w:t>госэнергонадзора</w:t>
      </w:r>
      <w:proofErr w:type="spellEnd"/>
      <w:r w:rsidRPr="00B512A6">
        <w:rPr>
          <w:rFonts w:ascii="Times New Roman" w:hAnsi="Times New Roman"/>
          <w:sz w:val="24"/>
          <w:szCs w:val="24"/>
        </w:rPr>
        <w:t>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1.7. В регламенте  применяются следующие термины и их определения: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b/>
          <w:i/>
          <w:sz w:val="24"/>
          <w:szCs w:val="24"/>
        </w:rPr>
        <w:t>долговечность</w:t>
      </w:r>
      <w:r w:rsidRPr="00B512A6">
        <w:rPr>
          <w:rFonts w:ascii="Times New Roman" w:hAnsi="Times New Roman"/>
          <w:sz w:val="24"/>
          <w:szCs w:val="24"/>
        </w:rPr>
        <w:t xml:space="preserve"> - свойство объекта сохранять работоспособное состояние до наступления предельного состояния при установленной системе технического обслуживания и ремонта;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допустимая толщина стенки - толщина стенки, при которой возможна работа трубопровода на расчетных параметрах в течение расчетного ресурса; она является критерием для определения достаточных значений фактической толщины стенки;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12A6">
        <w:rPr>
          <w:rFonts w:ascii="Times New Roman" w:hAnsi="Times New Roman"/>
          <w:b/>
          <w:i/>
          <w:sz w:val="24"/>
          <w:szCs w:val="24"/>
        </w:rPr>
        <w:t>критерий предельного состояния</w:t>
      </w:r>
      <w:r w:rsidRPr="00B512A6">
        <w:rPr>
          <w:rFonts w:ascii="Times New Roman" w:hAnsi="Times New Roman"/>
          <w:sz w:val="24"/>
          <w:szCs w:val="24"/>
        </w:rPr>
        <w:t xml:space="preserve"> - признак (совокупность признаков) предельного состояния объекта, установленный нормативно-технической и (или) конструкторской (проектной) документацией;</w:t>
      </w:r>
      <w:proofErr w:type="gramEnd"/>
    </w:p>
    <w:p w:rsidR="00146E8E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b/>
          <w:i/>
          <w:sz w:val="24"/>
          <w:szCs w:val="24"/>
        </w:rPr>
        <w:t>надежность</w:t>
      </w:r>
      <w:r w:rsidRPr="00B512A6">
        <w:rPr>
          <w:rFonts w:ascii="Times New Roman" w:hAnsi="Times New Roman"/>
          <w:sz w:val="24"/>
          <w:szCs w:val="24"/>
        </w:rPr>
        <w:t xml:space="preserve"> - свойство объекта сохранять во времени в установленных пределах значения всех параметров, характеризующих способность выполнять требуемые функции в заданных режимах и условиях применения, технического обслуживания, хранения и транспортирования; </w:t>
      </w:r>
    </w:p>
    <w:p w:rsidR="000766F4" w:rsidRPr="00B512A6" w:rsidRDefault="00146E8E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                        -  </w:t>
      </w:r>
      <w:r w:rsidR="000766F4" w:rsidRPr="00B512A6">
        <w:rPr>
          <w:rFonts w:ascii="Times New Roman" w:hAnsi="Times New Roman"/>
          <w:sz w:val="24"/>
          <w:szCs w:val="24"/>
        </w:rPr>
        <w:t>является комплексным свойством, которое в зависимости от назначения объекта и условий его применения может включать безотказность, долговечность, ремонтопригодность</w:t>
      </w:r>
      <w:r w:rsidRPr="00B512A6">
        <w:rPr>
          <w:rFonts w:ascii="Times New Roman" w:hAnsi="Times New Roman"/>
          <w:sz w:val="24"/>
          <w:szCs w:val="24"/>
        </w:rPr>
        <w:t>,</w:t>
      </w:r>
      <w:r w:rsidR="000766F4" w:rsidRPr="00B512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6F4" w:rsidRPr="00B512A6">
        <w:rPr>
          <w:rFonts w:ascii="Times New Roman" w:hAnsi="Times New Roman"/>
          <w:sz w:val="24"/>
          <w:szCs w:val="24"/>
        </w:rPr>
        <w:t>сохр</w:t>
      </w:r>
      <w:r w:rsidR="00964E5B" w:rsidRPr="00B512A6">
        <w:rPr>
          <w:rFonts w:ascii="Times New Roman" w:hAnsi="Times New Roman"/>
          <w:sz w:val="24"/>
          <w:szCs w:val="24"/>
        </w:rPr>
        <w:t>а</w:t>
      </w:r>
      <w:r w:rsidR="000766F4" w:rsidRPr="00B512A6">
        <w:rPr>
          <w:rFonts w:ascii="Times New Roman" w:hAnsi="Times New Roman"/>
          <w:sz w:val="24"/>
          <w:szCs w:val="24"/>
        </w:rPr>
        <w:t>няемость</w:t>
      </w:r>
      <w:proofErr w:type="spellEnd"/>
      <w:r w:rsidR="000766F4" w:rsidRPr="00B512A6">
        <w:rPr>
          <w:rFonts w:ascii="Times New Roman" w:hAnsi="Times New Roman"/>
          <w:sz w:val="24"/>
          <w:szCs w:val="24"/>
        </w:rPr>
        <w:t xml:space="preserve"> или определенные сочетания этих свойств;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b/>
          <w:i/>
          <w:sz w:val="24"/>
          <w:szCs w:val="24"/>
        </w:rPr>
        <w:t>наработк</w:t>
      </w:r>
      <w:r w:rsidRPr="00B512A6">
        <w:rPr>
          <w:rFonts w:ascii="Times New Roman" w:hAnsi="Times New Roman"/>
          <w:sz w:val="24"/>
          <w:szCs w:val="24"/>
        </w:rPr>
        <w:t>а - продолжительность или объем работы объекта; наработка может быть как непрерывной величиной (продолжительность работы в часах, километраж пробега и т.п.), так и целочисленной величиной (число рабочих циклов, запусков т.п.);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12A6">
        <w:rPr>
          <w:rFonts w:ascii="Times New Roman" w:hAnsi="Times New Roman"/>
          <w:b/>
          <w:i/>
          <w:sz w:val="24"/>
          <w:szCs w:val="24"/>
        </w:rPr>
        <w:t>несплошность</w:t>
      </w:r>
      <w:proofErr w:type="spellEnd"/>
      <w:r w:rsidRPr="00B512A6">
        <w:rPr>
          <w:rFonts w:ascii="Times New Roman" w:hAnsi="Times New Roman"/>
          <w:b/>
          <w:i/>
          <w:sz w:val="24"/>
          <w:szCs w:val="24"/>
        </w:rPr>
        <w:t xml:space="preserve"> сварного соединения </w:t>
      </w:r>
      <w:r w:rsidRPr="00B512A6">
        <w:rPr>
          <w:rFonts w:ascii="Times New Roman" w:hAnsi="Times New Roman"/>
          <w:sz w:val="24"/>
          <w:szCs w:val="24"/>
        </w:rPr>
        <w:t xml:space="preserve">- обобщенное наименование всех нарушений </w:t>
      </w:r>
      <w:proofErr w:type="spellStart"/>
      <w:r w:rsidRPr="00B512A6">
        <w:rPr>
          <w:rFonts w:ascii="Times New Roman" w:hAnsi="Times New Roman"/>
          <w:sz w:val="24"/>
          <w:szCs w:val="24"/>
        </w:rPr>
        <w:t>сплошности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и формы сварного соединения (трещины, </w:t>
      </w:r>
      <w:proofErr w:type="spellStart"/>
      <w:r w:rsidRPr="00B512A6">
        <w:rPr>
          <w:rFonts w:ascii="Times New Roman" w:hAnsi="Times New Roman"/>
          <w:sz w:val="24"/>
          <w:szCs w:val="24"/>
        </w:rPr>
        <w:t>непровары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12A6">
        <w:rPr>
          <w:rFonts w:ascii="Times New Roman" w:hAnsi="Times New Roman"/>
          <w:sz w:val="24"/>
          <w:szCs w:val="24"/>
        </w:rPr>
        <w:t>несплавления</w:t>
      </w:r>
      <w:proofErr w:type="spellEnd"/>
      <w:r w:rsidRPr="00B512A6">
        <w:rPr>
          <w:rFonts w:ascii="Times New Roman" w:hAnsi="Times New Roman"/>
          <w:sz w:val="24"/>
          <w:szCs w:val="24"/>
        </w:rPr>
        <w:t>, включения и др.);</w:t>
      </w:r>
    </w:p>
    <w:p w:rsidR="000766F4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b/>
          <w:i/>
          <w:sz w:val="24"/>
          <w:szCs w:val="24"/>
        </w:rPr>
        <w:t>остаточный ресурс</w:t>
      </w:r>
      <w:r w:rsidRPr="00B512A6">
        <w:rPr>
          <w:rFonts w:ascii="Times New Roman" w:hAnsi="Times New Roman"/>
          <w:sz w:val="24"/>
          <w:szCs w:val="24"/>
        </w:rPr>
        <w:t xml:space="preserve"> - суммарная наработка объекта от момента контроля его технического состояния до перехода в предельное состояние;</w:t>
      </w: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1.</w:t>
      </w:r>
    </w:p>
    <w:p w:rsidR="007E4050" w:rsidRPr="00B512A6" w:rsidRDefault="007E4050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b/>
          <w:i/>
          <w:sz w:val="24"/>
          <w:szCs w:val="24"/>
        </w:rPr>
        <w:lastRenderedPageBreak/>
        <w:t>предельное состояние</w:t>
      </w:r>
      <w:r w:rsidRPr="00B512A6">
        <w:rPr>
          <w:rFonts w:ascii="Times New Roman" w:hAnsi="Times New Roman"/>
          <w:sz w:val="24"/>
          <w:szCs w:val="24"/>
        </w:rPr>
        <w:t xml:space="preserve"> - состояние объекта,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b/>
          <w:i/>
          <w:sz w:val="24"/>
          <w:szCs w:val="24"/>
        </w:rPr>
        <w:t>пробное давление</w:t>
      </w:r>
      <w:r w:rsidRPr="00B512A6">
        <w:rPr>
          <w:rFonts w:ascii="Times New Roman" w:hAnsi="Times New Roman"/>
          <w:sz w:val="24"/>
          <w:szCs w:val="24"/>
        </w:rPr>
        <w:t xml:space="preserve"> - избыточное давление, при котором должно производиться гидравлическое испытание трубопровода или его фасонной части (детали) на прочность и плотность;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b/>
          <w:i/>
          <w:sz w:val="24"/>
          <w:szCs w:val="24"/>
        </w:rPr>
        <w:t>рабочее давление в элементе трубопровода</w:t>
      </w:r>
      <w:r w:rsidRPr="00B512A6">
        <w:rPr>
          <w:rFonts w:ascii="Times New Roman" w:hAnsi="Times New Roman"/>
          <w:sz w:val="24"/>
          <w:szCs w:val="24"/>
        </w:rPr>
        <w:t xml:space="preserve"> - максимальное избыточное давление на входе в элемент, определяемое по рабочему давлению трубопровода с учетом сопротивления и гидростатического давления (по величине рабочего давления в элементе трубопровода следует определять область применения материала);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b/>
          <w:i/>
          <w:sz w:val="24"/>
          <w:szCs w:val="24"/>
        </w:rPr>
        <w:t>разрешенное давление</w:t>
      </w:r>
      <w:r w:rsidRPr="00B512A6">
        <w:rPr>
          <w:rFonts w:ascii="Times New Roman" w:hAnsi="Times New Roman"/>
          <w:sz w:val="24"/>
          <w:szCs w:val="24"/>
        </w:rPr>
        <w:t xml:space="preserve"> - максимально допустимое избыточное давление в трубопроводе или его фасонной детали, установленное по результатам технического освидетельствования или контрольного расчета на прочность;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b/>
          <w:i/>
          <w:sz w:val="24"/>
          <w:szCs w:val="24"/>
        </w:rPr>
        <w:t>расчетное давление</w:t>
      </w:r>
      <w:r w:rsidRPr="00B512A6">
        <w:rPr>
          <w:rFonts w:ascii="Times New Roman" w:hAnsi="Times New Roman"/>
          <w:sz w:val="24"/>
          <w:szCs w:val="24"/>
        </w:rPr>
        <w:t xml:space="preserve"> - максимальное избыточное давление в расчетной детали, на которое производится расчет на прочность при обосновании основных размеров, обеспечивающих надежную эксплуатацию в течение расчетного ресурса;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b/>
          <w:i/>
          <w:sz w:val="24"/>
          <w:szCs w:val="24"/>
        </w:rPr>
        <w:t xml:space="preserve">ресурс </w:t>
      </w:r>
      <w:r w:rsidRPr="00B512A6">
        <w:rPr>
          <w:rFonts w:ascii="Times New Roman" w:hAnsi="Times New Roman"/>
          <w:sz w:val="24"/>
          <w:szCs w:val="24"/>
        </w:rPr>
        <w:t>- суммарная наработка объекта от начала его эксплуатации или ее возобновление после ремонта до перехода в предельное состояние;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b/>
          <w:i/>
          <w:sz w:val="24"/>
          <w:szCs w:val="24"/>
        </w:rPr>
        <w:t>расчетный срок службы</w:t>
      </w:r>
      <w:r w:rsidRPr="00B512A6">
        <w:rPr>
          <w:rFonts w:ascii="Times New Roman" w:hAnsi="Times New Roman"/>
          <w:sz w:val="24"/>
          <w:szCs w:val="24"/>
        </w:rPr>
        <w:t xml:space="preserve"> - срок службы в календарных годах со дня ввода в эксплуатацию, по истечении которого следует провести экспертное обследование технического состояния трубопровода с целью определения допустимости, параметров и условий дальнейшей эксплуатации трубопровода или необходимости его демонтажа;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b/>
          <w:i/>
          <w:sz w:val="24"/>
          <w:szCs w:val="24"/>
        </w:rPr>
        <w:t>фактическая толщина стенки</w:t>
      </w:r>
      <w:r w:rsidRPr="00B512A6">
        <w:rPr>
          <w:rFonts w:ascii="Times New Roman" w:hAnsi="Times New Roman"/>
          <w:sz w:val="24"/>
          <w:szCs w:val="24"/>
        </w:rPr>
        <w:t xml:space="preserve"> - толщина стенки, измеренная на определяющем параметры эксплуатации конкретном участке детали при изготовлении или в эксплуатации;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b/>
          <w:i/>
          <w:sz w:val="24"/>
          <w:szCs w:val="24"/>
        </w:rPr>
        <w:t>аварийное состояние трубопровода</w:t>
      </w:r>
      <w:r w:rsidRPr="00B512A6">
        <w:rPr>
          <w:rFonts w:ascii="Times New Roman" w:hAnsi="Times New Roman"/>
          <w:sz w:val="24"/>
          <w:szCs w:val="24"/>
        </w:rPr>
        <w:t xml:space="preserve"> – повреждение трубопровода (его герметичности) или повреждения без нарушения герметичности, которое может спровоцировать аварию (сдавливание трубы, наличие </w:t>
      </w:r>
      <w:proofErr w:type="spellStart"/>
      <w:r w:rsidRPr="00B512A6">
        <w:rPr>
          <w:rFonts w:ascii="Times New Roman" w:hAnsi="Times New Roman"/>
          <w:sz w:val="24"/>
          <w:szCs w:val="24"/>
        </w:rPr>
        <w:t>коверн</w:t>
      </w:r>
      <w:proofErr w:type="spellEnd"/>
      <w:r w:rsidRPr="00B512A6">
        <w:rPr>
          <w:rFonts w:ascii="Times New Roman" w:hAnsi="Times New Roman"/>
          <w:sz w:val="24"/>
          <w:szCs w:val="24"/>
        </w:rPr>
        <w:t>, износ любой части трубы до недопустимых величин для рабочего давления; такое состояние трубопровода, при котором становится невозможна врезка новых абонентов и пр.);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b/>
          <w:i/>
          <w:sz w:val="24"/>
          <w:szCs w:val="24"/>
        </w:rPr>
        <w:t>аварийное состояние запорно-регулирующей арматуры</w:t>
      </w:r>
      <w:r w:rsidRPr="00B512A6">
        <w:rPr>
          <w:rFonts w:ascii="Times New Roman" w:hAnsi="Times New Roman"/>
          <w:sz w:val="24"/>
          <w:szCs w:val="24"/>
        </w:rPr>
        <w:t xml:space="preserve"> – любые физические повреждения, через которые вытекает транспортируемая жидкость; заклинивание ЗРА в любом положении (открытом, закрытом, промежуточном), остаточная толщина корпуса задвижки меньше допустимой для рабочего давления, износ рамы для щитовых затворов/шиберов;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12A6">
        <w:rPr>
          <w:rFonts w:ascii="Times New Roman" w:hAnsi="Times New Roman"/>
          <w:sz w:val="24"/>
          <w:szCs w:val="24"/>
        </w:rPr>
        <w:t>аварийное состояние прочих объектов и оборудования коммунальных инфраструктур и приравненных к ним отраслей – такое состояние объекта/оборудования, при котором его эксплуатация опасна для обслуживающего персонала и/или прочего населения/потребителей; состояние, при котором оборудование не выполняет свои функции и не способно в аварийной ситуации произвести действия направленные на включение/отключение/переключение всех видов;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12A6">
        <w:rPr>
          <w:rFonts w:ascii="Times New Roman" w:hAnsi="Times New Roman"/>
          <w:sz w:val="24"/>
          <w:szCs w:val="24"/>
        </w:rPr>
        <w:t>состояние при котором появляются сверхнормативные затраты энергоресурсов (превышение более 15% от паспортных значений) или сверхнормативных потерь (более 5% от нормативных потеть); состояние не отвечающее технике безопасности по причине не укомплектованности оборудования/коммуникаций отдельными частями и/или ограждающими элементами конструкций;</w:t>
      </w:r>
      <w:proofErr w:type="gramEnd"/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b/>
          <w:i/>
          <w:sz w:val="24"/>
          <w:szCs w:val="24"/>
        </w:rPr>
        <w:t>устранимые аварийные состояния</w:t>
      </w:r>
      <w:r w:rsidRPr="00B512A6">
        <w:rPr>
          <w:rFonts w:ascii="Times New Roman" w:hAnsi="Times New Roman"/>
          <w:sz w:val="24"/>
          <w:szCs w:val="24"/>
        </w:rPr>
        <w:t xml:space="preserve"> – такие состояния объектов, оборудования или коммуникаций, при которых текущие ремонтные работы способны восстановить требуемые минимальные параметры;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b/>
          <w:i/>
          <w:sz w:val="24"/>
          <w:szCs w:val="24"/>
        </w:rPr>
        <w:t>не устранимые аварийные состояния</w:t>
      </w:r>
      <w:r w:rsidRPr="00B512A6">
        <w:rPr>
          <w:rFonts w:ascii="Times New Roman" w:hAnsi="Times New Roman"/>
          <w:sz w:val="24"/>
          <w:szCs w:val="24"/>
        </w:rPr>
        <w:t xml:space="preserve"> – такие состояния, при которых ремонт не возможен и/или ремонт сопоставим с 70% или более от стоимости нового оборудования (той же модели или тех же технических характеристик)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2. Основные требования по проведению</w:t>
      </w:r>
    </w:p>
    <w:p w:rsidR="000766F4" w:rsidRPr="00B512A6" w:rsidRDefault="000766F4" w:rsidP="000766F4">
      <w:pPr>
        <w:pStyle w:val="ConsNormal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технического освидетельствования трубопроводов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2.1. Трубопроводы тепловых, водопроводных и канализационных сетей подвергаются техническому освидетельствованию с целью определения их технического состояния, соответствия требованиям Правил [2] и определения возможности их дальнейшей эксплуатации. 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2.2. Категории трубопроводов тепловых, водопроводных и канализационных сетей и рабочие параметры паровых и водяных тепловых сетей определяются в соответствии с Правилами [2].</w:t>
      </w:r>
    </w:p>
    <w:p w:rsidR="009B3B37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2.3. Категория трубопровода, определяемая по рабочим параметрам транспортируемой среды </w:t>
      </w:r>
      <w:proofErr w:type="gramStart"/>
      <w:r w:rsidRPr="00B512A6">
        <w:rPr>
          <w:rFonts w:ascii="Times New Roman" w:hAnsi="Times New Roman"/>
          <w:sz w:val="24"/>
          <w:szCs w:val="24"/>
        </w:rPr>
        <w:t>на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</w:t>
      </w:r>
    </w:p>
    <w:p w:rsidR="009B3B37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12A6">
        <w:rPr>
          <w:rFonts w:ascii="Times New Roman" w:hAnsi="Times New Roman"/>
          <w:sz w:val="24"/>
          <w:szCs w:val="24"/>
        </w:rPr>
        <w:t>входе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в него (при отсутствии на нем устройств, изменяющих эти параметры), относится ко всему </w:t>
      </w: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2.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lastRenderedPageBreak/>
        <w:t>трубопроводу, независимо от его протяженности, и указывается в проектной документации и паспорте трубопровода.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2.4. Трубопроводы теплоснабжения, горячего водоснабжения, водоотведения (напорные), - подвергаются следующим видам технического освидетельствования: наружному осмотру и гидравлическому испытанию.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2.5. Наружный осмотр трубопроводов может производиться без снятия изоляции или со снятием изоляции.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Наружный осмотр трубопроводов, производимый без снятия изоляции, имеет целью проверку: отсутствия видимой течи из трубопровода и защемления трубопровода в компенсаторах (для теплоснабжения), в местах прохода трубопровода через стенки камер, площадки, состояния подвижных и неподвижных опор.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Наружный осмотр трубопроводов, производимый со снятием изоляции, имеет целью выявления изменений формы трубопровода, поверхностных дефектов в основном металле трубопровода и сварных соединениях, образовавшихся в процессе эксплуатации (трещин всех видов и направлений, коррозионного износа поверхностей и др.), и включает визуальный и измерительный контроль.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12A6">
        <w:rPr>
          <w:rFonts w:ascii="Times New Roman" w:hAnsi="Times New Roman"/>
          <w:sz w:val="24"/>
          <w:szCs w:val="24"/>
        </w:rPr>
        <w:t xml:space="preserve">Решение о необходимости снятия изоляции и проведения измерительного контроля, а также его объемах может приниматься инспектором </w:t>
      </w:r>
      <w:proofErr w:type="spellStart"/>
      <w:r w:rsidRPr="00B512A6">
        <w:rPr>
          <w:rFonts w:ascii="Times New Roman" w:hAnsi="Times New Roman"/>
          <w:sz w:val="24"/>
          <w:szCs w:val="24"/>
        </w:rPr>
        <w:t>Росгортехнадзора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России, специалистом организации, имеющей разрешение (лицензию) органов </w:t>
      </w:r>
      <w:proofErr w:type="spellStart"/>
      <w:r w:rsidRPr="00B512A6">
        <w:rPr>
          <w:rFonts w:ascii="Times New Roman" w:hAnsi="Times New Roman"/>
          <w:sz w:val="24"/>
          <w:szCs w:val="24"/>
        </w:rPr>
        <w:t>Росгортехнадзора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России на осуществление деятельности по экспертизе промышленной безопасности технических устройств, применяемых на опасных производственных объектах, инспектором </w:t>
      </w:r>
      <w:proofErr w:type="spellStart"/>
      <w:r w:rsidRPr="00B512A6">
        <w:rPr>
          <w:rFonts w:ascii="Times New Roman" w:hAnsi="Times New Roman"/>
          <w:sz w:val="24"/>
          <w:szCs w:val="24"/>
        </w:rPr>
        <w:t>госэнергонадзора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или лицом, ответственным за исправное состояние и безопасную эксплуатацию трубопровода.</w:t>
      </w:r>
      <w:proofErr w:type="gramEnd"/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Другие критерии, определяющие периодичность проверки трубопроводов со снятием изоляции и/или раскопки, в т.ч. с частичным разбором проходных и не проходных коллекторов описаны в настоящем документе.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2.6. Техническое освидетельствование трубопроводов проводится лицом, ответственным за исправное состояние и безопасную эксплуатацию трубопроводов, в следующие сроки: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наружный осмотр в процессе эксплуатации трубопроводов: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 - не реже одного раза в год (за исключением особых случаев);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 - не реже 1 раза в </w:t>
      </w:r>
      <w:proofErr w:type="gramStart"/>
      <w:r w:rsidRPr="00B512A6">
        <w:rPr>
          <w:rFonts w:ascii="Times New Roman" w:hAnsi="Times New Roman"/>
          <w:sz w:val="24"/>
          <w:szCs w:val="24"/>
        </w:rPr>
        <w:t>пол года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для сетей холодного водоснабжения, диаметром от 600мм и более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 - не реже 1 раза в </w:t>
      </w:r>
      <w:proofErr w:type="gramStart"/>
      <w:r w:rsidRPr="00B512A6">
        <w:rPr>
          <w:rFonts w:ascii="Times New Roman" w:hAnsi="Times New Roman"/>
          <w:sz w:val="24"/>
          <w:szCs w:val="24"/>
        </w:rPr>
        <w:t>пол года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для сетей водоотведения (напорных), диаметром от 800мм и более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 -  не реже 1 раза в </w:t>
      </w:r>
      <w:proofErr w:type="gramStart"/>
      <w:r w:rsidRPr="00B512A6">
        <w:rPr>
          <w:rFonts w:ascii="Times New Roman" w:hAnsi="Times New Roman"/>
          <w:sz w:val="24"/>
          <w:szCs w:val="24"/>
        </w:rPr>
        <w:t>пол года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для паровых сетей горячего теплоснабжения любых диаметров.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 - по мере </w:t>
      </w:r>
      <w:proofErr w:type="gramStart"/>
      <w:r w:rsidRPr="00B512A6">
        <w:rPr>
          <w:rFonts w:ascii="Times New Roman" w:hAnsi="Times New Roman"/>
          <w:sz w:val="24"/>
          <w:szCs w:val="24"/>
        </w:rPr>
        <w:t>необходимости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упреждающие локальные наружные осмотры сетей (мест подземной прокладки сетей) в местах массовых скоплений людей – соревнования, концерты, празднования, пр. Об указанных мероприятиях органы местного самоуправления власти обязаны уведомлять эксплуатирующую организацию не менее чем за 7 календарных дней.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наружный осмотр и гидравлическое испытание трубопроводов, не подлежащих регистрации в органах </w:t>
      </w:r>
      <w:proofErr w:type="spellStart"/>
      <w:r w:rsidRPr="00B512A6">
        <w:rPr>
          <w:rFonts w:ascii="Times New Roman" w:hAnsi="Times New Roman"/>
          <w:sz w:val="24"/>
          <w:szCs w:val="24"/>
        </w:rPr>
        <w:t>Росгортехнадзора</w:t>
      </w:r>
      <w:proofErr w:type="spellEnd"/>
      <w:r w:rsidRPr="00B512A6">
        <w:rPr>
          <w:rFonts w:ascii="Times New Roman" w:hAnsi="Times New Roman"/>
          <w:sz w:val="24"/>
          <w:szCs w:val="24"/>
        </w:rPr>
        <w:t>, - перед пуском в эксплуатацию после монтажа, ремонта, связанного со сваркой, а также при пуске трубопроводов после нахождения их в состоянии консервации свыше двух лет.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Наружный осмотр трубопроводов холодного водоснабжения и напорных трубопроводов канализации после ремонта связанного со сваркой, а также при пуске трубопроводов после нахождения их в состоянии консервации свыше 6 месяцев производится с обязательной проверкой запорно-регулирующей арматуры в колодцах и камерах (задвижки: отсекающие, связи, выпускные, сливные).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2.7. Зарегистрированные в органах </w:t>
      </w:r>
      <w:proofErr w:type="spellStart"/>
      <w:r w:rsidRPr="00B512A6">
        <w:rPr>
          <w:rFonts w:ascii="Times New Roman" w:hAnsi="Times New Roman"/>
          <w:sz w:val="24"/>
          <w:szCs w:val="24"/>
        </w:rPr>
        <w:t>Росгортехнадзора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России трубопроводы тепловых, водопроводных и канализационных сетей подвергаются: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наружному осмотру и гидравлическому испытанию перед пуском вновь смонтированного трубопровода (наружный осмотр в этом случае производится до нанесения изоляции и включает визуальный и измерительный контроль), после ремонта, связанного со сваркой, а также при пуске трубопровода после нахождения в состоянии консервации свыше двух лет;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наружному осмотру не реже одного раза в три года (проводится специалистом организации, имеющей лицензию органов </w:t>
      </w:r>
      <w:proofErr w:type="spellStart"/>
      <w:r w:rsidRPr="00B512A6">
        <w:rPr>
          <w:rFonts w:ascii="Times New Roman" w:hAnsi="Times New Roman"/>
          <w:sz w:val="24"/>
          <w:szCs w:val="24"/>
        </w:rPr>
        <w:t>Росгортехнадзора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России на осуществление деятельности по экспертизе промышленной безопасности технических устройств, применяемых на опасных производственных объектах).</w:t>
      </w:r>
    </w:p>
    <w:p w:rsidR="009B3B37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2.8. Наружный осмотр трубопроводов, проложенных открытым способом или в тоннелях, проходных и полупроходных каналах, может проводиться без снятия изоляции. Наружный осмотр </w:t>
      </w: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3.</w:t>
      </w: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lastRenderedPageBreak/>
        <w:t xml:space="preserve">трубопроводов при </w:t>
      </w:r>
      <w:proofErr w:type="spellStart"/>
      <w:r w:rsidRPr="00B512A6">
        <w:rPr>
          <w:rFonts w:ascii="Times New Roman" w:hAnsi="Times New Roman"/>
          <w:sz w:val="24"/>
          <w:szCs w:val="24"/>
        </w:rPr>
        <w:t>бесканальной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прокладке или в непроходных каналах производится путем </w:t>
      </w:r>
    </w:p>
    <w:p w:rsidR="000766F4" w:rsidRPr="00B512A6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766F4" w:rsidRPr="00B512A6">
        <w:rPr>
          <w:rFonts w:ascii="Times New Roman" w:hAnsi="Times New Roman"/>
          <w:sz w:val="24"/>
          <w:szCs w:val="24"/>
        </w:rPr>
        <w:t>вскрытия грунта и снятия изоляции на отдельных участках тепловой сети (не реже чем через каждые два километра) или путем осмотра трубопроводов в пределах камер.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При наличии течи, парения, разрушения изоляции и других дефектов технический руководитель организации по представлению лица, проводящего техническое освидетельствование, принимает решение о частичном или полном снятии изоляции и проведении наружного осмотра с применением средств измерительного контроля.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Для обнаружения дефектов трубопроводов могут применяться все методы неразрушающего контроля материала трубопроводов и сварных соединений, разрешенные </w:t>
      </w:r>
      <w:proofErr w:type="spellStart"/>
      <w:r w:rsidRPr="00B512A6">
        <w:rPr>
          <w:rFonts w:ascii="Times New Roman" w:hAnsi="Times New Roman"/>
          <w:sz w:val="24"/>
          <w:szCs w:val="24"/>
        </w:rPr>
        <w:t>Росгортехнадзором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России.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2.9. </w:t>
      </w:r>
      <w:proofErr w:type="gramStart"/>
      <w:r w:rsidRPr="00B512A6">
        <w:rPr>
          <w:rFonts w:ascii="Times New Roman" w:hAnsi="Times New Roman"/>
          <w:sz w:val="24"/>
          <w:szCs w:val="24"/>
        </w:rPr>
        <w:t xml:space="preserve">При подземной прокладке трубопроводов с теплоизоляционной конструкцией повышенной заводской готовности, в частности с тепловой изоляцией из </w:t>
      </w:r>
      <w:proofErr w:type="spellStart"/>
      <w:r w:rsidRPr="00B512A6">
        <w:rPr>
          <w:rFonts w:ascii="Times New Roman" w:hAnsi="Times New Roman"/>
          <w:sz w:val="24"/>
          <w:szCs w:val="24"/>
        </w:rPr>
        <w:t>пенополиуретана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и трубой-оболочкой из жесткого полиэтилена, с аналогичными изоляционными конструкциями на элементах трубопровода, с системой оперативного дистанционного контроля, если завод-изготовитель и строительная организация, выполнявшие теплоизоляционные работы, гарантируют герметичность теплоизоляционной конструкции, то осмотр трубопроводов производится с использованием средств неразрушающего контроля без снятия изоляции.</w:t>
      </w:r>
      <w:proofErr w:type="gramEnd"/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2.10. При снятии тепловой изоляции и наружном осмотре трубопроводов следует руководствоваться Методическими указаниями по проведению </w:t>
      </w:r>
      <w:proofErr w:type="spellStart"/>
      <w:r w:rsidRPr="00B512A6">
        <w:rPr>
          <w:rFonts w:ascii="Times New Roman" w:hAnsi="Times New Roman"/>
          <w:sz w:val="24"/>
          <w:szCs w:val="24"/>
        </w:rPr>
        <w:t>шурфовок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в тепловых сетях [8].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2.11. Вновь смонтированные трубопроводы тепловых, водопроводных и канализационных сетей подвергаются наружному осмотру и гидравлическому испытанию до наложения тепловой изоляции на трубы, а в случае применения труб, поставляемых с завода с теплоизоляцией, - до нанесения изоляции на сварные стыки.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2.12. Трубопроводы, проработавшие расчетный срок службы, должны пройти экспертное обследование технического состояния с целью определения допустимости дальнейшей эксплуатации или выводятся из работы.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2.13. Техническое освидетельствование трубопроводов тепловых, водопроводных и канализационных сетей производится в указанной последовательности: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а) проверка технической документации трубопровода;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б) наружный осмотр;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в) гидравлическое испытание.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2.14. Перед первичным техническим освидетельствованием проверяется:</w:t>
      </w:r>
    </w:p>
    <w:p w:rsidR="000766F4" w:rsidRPr="00B512A6" w:rsidRDefault="00683B4D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- </w:t>
      </w:r>
      <w:r w:rsidR="000766F4" w:rsidRPr="00B512A6">
        <w:rPr>
          <w:rFonts w:ascii="Times New Roman" w:hAnsi="Times New Roman"/>
          <w:sz w:val="24"/>
          <w:szCs w:val="24"/>
        </w:rPr>
        <w:t xml:space="preserve">соответствие регистрационного номера на табличках трубопровода </w:t>
      </w:r>
      <w:proofErr w:type="gramStart"/>
      <w:r w:rsidR="000766F4" w:rsidRPr="00B512A6">
        <w:rPr>
          <w:rFonts w:ascii="Times New Roman" w:hAnsi="Times New Roman"/>
          <w:sz w:val="24"/>
          <w:szCs w:val="24"/>
        </w:rPr>
        <w:t>записанному</w:t>
      </w:r>
      <w:proofErr w:type="gramEnd"/>
      <w:r w:rsidR="000766F4" w:rsidRPr="00B512A6">
        <w:rPr>
          <w:rFonts w:ascii="Times New Roman" w:hAnsi="Times New Roman"/>
          <w:sz w:val="24"/>
          <w:szCs w:val="24"/>
        </w:rPr>
        <w:t xml:space="preserve"> в паспорте;</w:t>
      </w:r>
    </w:p>
    <w:p w:rsidR="000766F4" w:rsidRPr="00B512A6" w:rsidRDefault="00683B4D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- </w:t>
      </w:r>
      <w:r w:rsidR="000766F4" w:rsidRPr="00B512A6">
        <w:rPr>
          <w:rFonts w:ascii="Times New Roman" w:hAnsi="Times New Roman"/>
          <w:sz w:val="24"/>
          <w:szCs w:val="24"/>
        </w:rPr>
        <w:t>наличие приказа о назначении лица, ответственного за исправное состояние и безопасную эксплуатацию трубопровода, прошедшего проверку знаний, а также наличие аттестованного обслуживающего персонала;</w:t>
      </w:r>
    </w:p>
    <w:p w:rsidR="000766F4" w:rsidRPr="00B512A6" w:rsidRDefault="00683B4D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- </w:t>
      </w:r>
      <w:r w:rsidR="000766F4" w:rsidRPr="00B512A6">
        <w:rPr>
          <w:rFonts w:ascii="Times New Roman" w:hAnsi="Times New Roman"/>
          <w:sz w:val="24"/>
          <w:szCs w:val="24"/>
        </w:rPr>
        <w:t>наличие инструкции по пуску и обслуживанию трубопроводов, ремонтного журнала, наличие проектных данных о величине и направлении свободных перемещений трубопроводов.</w:t>
      </w:r>
    </w:p>
    <w:p w:rsidR="000766F4" w:rsidRPr="00B512A6" w:rsidRDefault="00683B4D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- </w:t>
      </w:r>
      <w:r w:rsidR="000766F4" w:rsidRPr="00B512A6">
        <w:rPr>
          <w:rFonts w:ascii="Times New Roman" w:hAnsi="Times New Roman"/>
          <w:sz w:val="24"/>
          <w:szCs w:val="24"/>
        </w:rPr>
        <w:t>наличие паспорта трубопровода с основными данными (схема прохождения с указанием мест пересечения с транспортными магистралями, диаметр, материал, изоляция, наличие камер/колодцев, запорно-регулирующей арматуры, типичные значения давления/температуры/уровня, наличие раздела о действиях в аварийной ситуации – возможные  переключения/отключения);</w:t>
      </w:r>
    </w:p>
    <w:p w:rsidR="000766F4" w:rsidRPr="00B512A6" w:rsidRDefault="00683B4D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12A6">
        <w:rPr>
          <w:rFonts w:ascii="Times New Roman" w:hAnsi="Times New Roman"/>
          <w:sz w:val="24"/>
          <w:szCs w:val="24"/>
        </w:rPr>
        <w:t xml:space="preserve">- </w:t>
      </w:r>
      <w:r w:rsidR="000766F4" w:rsidRPr="00B512A6">
        <w:rPr>
          <w:rFonts w:ascii="Times New Roman" w:hAnsi="Times New Roman"/>
          <w:sz w:val="24"/>
          <w:szCs w:val="24"/>
        </w:rPr>
        <w:t>наличие приказа об ответственных за ведение технической документации</w:t>
      </w:r>
      <w:r w:rsidRPr="00B512A6">
        <w:rPr>
          <w:rFonts w:ascii="Times New Roman" w:hAnsi="Times New Roman"/>
          <w:sz w:val="24"/>
          <w:szCs w:val="24"/>
        </w:rPr>
        <w:t>,</w:t>
      </w:r>
      <w:r w:rsidR="000766F4" w:rsidRPr="00B512A6">
        <w:rPr>
          <w:rFonts w:ascii="Times New Roman" w:hAnsi="Times New Roman"/>
          <w:sz w:val="24"/>
          <w:szCs w:val="24"/>
        </w:rPr>
        <w:t xml:space="preserve"> паспортизации</w:t>
      </w:r>
      <w:r w:rsidRPr="00B512A6">
        <w:rPr>
          <w:rFonts w:ascii="Times New Roman" w:hAnsi="Times New Roman"/>
          <w:sz w:val="24"/>
          <w:szCs w:val="24"/>
        </w:rPr>
        <w:t xml:space="preserve"> и</w:t>
      </w:r>
      <w:r w:rsidR="000766F4" w:rsidRPr="00B512A6">
        <w:rPr>
          <w:rFonts w:ascii="Times New Roman" w:hAnsi="Times New Roman"/>
          <w:sz w:val="24"/>
          <w:szCs w:val="24"/>
        </w:rPr>
        <w:t xml:space="preserve"> предоставление отчетов в Федеральные и Региональные органы власти Российской Федерации.</w:t>
      </w:r>
      <w:proofErr w:type="gramEnd"/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B512A6">
        <w:rPr>
          <w:rFonts w:ascii="Times New Roman" w:hAnsi="Times New Roman"/>
          <w:i/>
          <w:sz w:val="24"/>
          <w:szCs w:val="24"/>
        </w:rPr>
        <w:t>Для первичн</w:t>
      </w:r>
      <w:r w:rsidR="00683B4D" w:rsidRPr="00B512A6">
        <w:rPr>
          <w:rFonts w:ascii="Times New Roman" w:hAnsi="Times New Roman"/>
          <w:i/>
          <w:sz w:val="24"/>
          <w:szCs w:val="24"/>
        </w:rPr>
        <w:t xml:space="preserve">ого </w:t>
      </w:r>
      <w:r w:rsidRPr="00B512A6">
        <w:rPr>
          <w:rFonts w:ascii="Times New Roman" w:hAnsi="Times New Roman"/>
          <w:i/>
          <w:sz w:val="24"/>
          <w:szCs w:val="24"/>
        </w:rPr>
        <w:t xml:space="preserve"> техническ</w:t>
      </w:r>
      <w:r w:rsidR="00683B4D" w:rsidRPr="00B512A6">
        <w:rPr>
          <w:rFonts w:ascii="Times New Roman" w:hAnsi="Times New Roman"/>
          <w:i/>
          <w:sz w:val="24"/>
          <w:szCs w:val="24"/>
        </w:rPr>
        <w:t>ого</w:t>
      </w:r>
      <w:r w:rsidRPr="00B512A6">
        <w:rPr>
          <w:rFonts w:ascii="Times New Roman" w:hAnsi="Times New Roman"/>
          <w:i/>
          <w:sz w:val="24"/>
          <w:szCs w:val="24"/>
        </w:rPr>
        <w:t xml:space="preserve"> освидетельствовани</w:t>
      </w:r>
      <w:r w:rsidR="00683B4D" w:rsidRPr="00B512A6">
        <w:rPr>
          <w:rFonts w:ascii="Times New Roman" w:hAnsi="Times New Roman"/>
          <w:i/>
          <w:sz w:val="24"/>
          <w:szCs w:val="24"/>
        </w:rPr>
        <w:t>я</w:t>
      </w:r>
      <w:r w:rsidRPr="00B512A6">
        <w:rPr>
          <w:rFonts w:ascii="Times New Roman" w:hAnsi="Times New Roman"/>
          <w:i/>
          <w:sz w:val="24"/>
          <w:szCs w:val="24"/>
        </w:rPr>
        <w:t xml:space="preserve"> объектов инфраструктуры (насосные станции, котельные, </w:t>
      </w:r>
      <w:proofErr w:type="spellStart"/>
      <w:r w:rsidRPr="00B512A6">
        <w:rPr>
          <w:rFonts w:ascii="Times New Roman" w:hAnsi="Times New Roman"/>
          <w:i/>
          <w:sz w:val="24"/>
          <w:szCs w:val="24"/>
        </w:rPr>
        <w:t>тепло-электро</w:t>
      </w:r>
      <w:proofErr w:type="spellEnd"/>
      <w:r w:rsidRPr="00B512A6">
        <w:rPr>
          <w:rFonts w:ascii="Times New Roman" w:hAnsi="Times New Roman"/>
          <w:i/>
          <w:sz w:val="24"/>
          <w:szCs w:val="24"/>
        </w:rPr>
        <w:t xml:space="preserve"> станции и пр.) проверяются:</w:t>
      </w:r>
    </w:p>
    <w:p w:rsidR="000766F4" w:rsidRPr="00B512A6" w:rsidRDefault="00683B4D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12A6">
        <w:rPr>
          <w:rFonts w:ascii="Times New Roman" w:hAnsi="Times New Roman"/>
          <w:sz w:val="24"/>
          <w:szCs w:val="24"/>
        </w:rPr>
        <w:t xml:space="preserve">- </w:t>
      </w:r>
      <w:r w:rsidR="000766F4" w:rsidRPr="00B512A6">
        <w:rPr>
          <w:rFonts w:ascii="Times New Roman" w:hAnsi="Times New Roman"/>
          <w:sz w:val="24"/>
          <w:szCs w:val="24"/>
        </w:rPr>
        <w:t>паспорта основного оборудования (основные насосные агрегаты, котлы, вентиляционное оборудование, компрессорное оборудование, высоковольтные ячейки, трансформаторы, запорно-регулирующая арматура, обратные клапана, оборудование по подготовке топлива и отвода шлаков, прочее оборудование)</w:t>
      </w:r>
      <w:r w:rsidRPr="00B512A6">
        <w:rPr>
          <w:rFonts w:ascii="Times New Roman" w:hAnsi="Times New Roman"/>
          <w:sz w:val="24"/>
          <w:szCs w:val="24"/>
        </w:rPr>
        <w:t>,</w:t>
      </w:r>
      <w:r w:rsidR="000766F4" w:rsidRPr="00B512A6">
        <w:rPr>
          <w:rFonts w:ascii="Times New Roman" w:hAnsi="Times New Roman"/>
          <w:sz w:val="24"/>
          <w:szCs w:val="24"/>
        </w:rPr>
        <w:t xml:space="preserve"> </w:t>
      </w:r>
      <w:r w:rsidRPr="00B512A6">
        <w:rPr>
          <w:rFonts w:ascii="Times New Roman" w:hAnsi="Times New Roman"/>
          <w:sz w:val="24"/>
          <w:szCs w:val="24"/>
        </w:rPr>
        <w:t>п</w:t>
      </w:r>
      <w:r w:rsidR="000766F4" w:rsidRPr="00B512A6">
        <w:rPr>
          <w:rFonts w:ascii="Times New Roman" w:hAnsi="Times New Roman"/>
          <w:sz w:val="24"/>
          <w:szCs w:val="24"/>
        </w:rPr>
        <w:t>аспорта должны содержать данные о серии и модели оборудования, дате ввода оборудования в эксплуатацию, датах ремонтов и перечня замененных узлов, межремонтный интервал, инвентарный номер, прочие данные;</w:t>
      </w:r>
      <w:proofErr w:type="gramEnd"/>
    </w:p>
    <w:p w:rsidR="000766F4" w:rsidRPr="00B512A6" w:rsidRDefault="00683B4D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- </w:t>
      </w:r>
      <w:r w:rsidR="000766F4" w:rsidRPr="00B512A6">
        <w:rPr>
          <w:rFonts w:ascii="Times New Roman" w:hAnsi="Times New Roman"/>
          <w:sz w:val="24"/>
          <w:szCs w:val="24"/>
        </w:rPr>
        <w:t>наличие инструкции по действиям в аварийной ситуации (пропажа напряжения, разрыв трубопровода, пожа</w:t>
      </w:r>
      <w:r w:rsidRPr="00B512A6">
        <w:rPr>
          <w:rFonts w:ascii="Times New Roman" w:hAnsi="Times New Roman"/>
          <w:sz w:val="24"/>
          <w:szCs w:val="24"/>
        </w:rPr>
        <w:t>р</w:t>
      </w:r>
      <w:r w:rsidR="000766F4" w:rsidRPr="00B512A6">
        <w:rPr>
          <w:rFonts w:ascii="Times New Roman" w:hAnsi="Times New Roman"/>
          <w:sz w:val="24"/>
          <w:szCs w:val="24"/>
        </w:rPr>
        <w:t>, загазованность и прочее);</w:t>
      </w:r>
    </w:p>
    <w:p w:rsidR="000766F4" w:rsidRPr="00B512A6" w:rsidRDefault="00683B4D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12A6">
        <w:rPr>
          <w:rFonts w:ascii="Times New Roman" w:hAnsi="Times New Roman"/>
          <w:sz w:val="24"/>
          <w:szCs w:val="24"/>
        </w:rPr>
        <w:t xml:space="preserve">- </w:t>
      </w:r>
      <w:r w:rsidR="000766F4" w:rsidRPr="00B512A6">
        <w:rPr>
          <w:rFonts w:ascii="Times New Roman" w:hAnsi="Times New Roman"/>
          <w:sz w:val="24"/>
          <w:szCs w:val="24"/>
        </w:rPr>
        <w:t>наличие приказа об ответственных за ведение технической документации</w:t>
      </w:r>
      <w:r w:rsidRPr="00B512A6">
        <w:rPr>
          <w:rFonts w:ascii="Times New Roman" w:hAnsi="Times New Roman"/>
          <w:sz w:val="24"/>
          <w:szCs w:val="24"/>
        </w:rPr>
        <w:t>,</w:t>
      </w:r>
      <w:r w:rsidR="000766F4" w:rsidRPr="00B512A6">
        <w:rPr>
          <w:rFonts w:ascii="Times New Roman" w:hAnsi="Times New Roman"/>
          <w:sz w:val="24"/>
          <w:szCs w:val="24"/>
        </w:rPr>
        <w:t xml:space="preserve"> паспортизации</w:t>
      </w:r>
      <w:r w:rsidRPr="00B512A6">
        <w:rPr>
          <w:rFonts w:ascii="Times New Roman" w:hAnsi="Times New Roman"/>
          <w:sz w:val="24"/>
          <w:szCs w:val="24"/>
        </w:rPr>
        <w:t xml:space="preserve"> и </w:t>
      </w:r>
      <w:r w:rsidR="000766F4" w:rsidRPr="00B512A6">
        <w:rPr>
          <w:rFonts w:ascii="Times New Roman" w:hAnsi="Times New Roman"/>
          <w:sz w:val="24"/>
          <w:szCs w:val="24"/>
        </w:rPr>
        <w:t>предоставление отчетов в Федеральные и Региональные органы власти Российской Федерации.</w:t>
      </w:r>
      <w:proofErr w:type="gramEnd"/>
    </w:p>
    <w:p w:rsidR="009B3B37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2.15. Осмотр водопроводных сетей и колодцев осуществляется с обязательными замерами загазованности колодцев, обязательной вентиляции колодцев в ключевых камерах с задвижками и </w:t>
      </w: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4.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lastRenderedPageBreak/>
        <w:t>осушением камер, в случае наличия в них воды.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2.16. Осмотр канализационных напорных сетей и колодцев с обязательными замерами загазованности колодцев, обязательной вентиляции колодцев в ключевых камерах с задвижками и осушением камер, в случае наличия в них воды.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2.17. </w:t>
      </w:r>
      <w:proofErr w:type="gramStart"/>
      <w:r w:rsidRPr="00B512A6">
        <w:rPr>
          <w:rFonts w:ascii="Times New Roman" w:hAnsi="Times New Roman"/>
          <w:sz w:val="24"/>
          <w:szCs w:val="24"/>
        </w:rPr>
        <w:t>Осмотр запорно-регулирующей арматуры в камерах/колодцах осуществляется с прокруткой задвижек не реже чем 1 раз в 2 года для отсекающих и 1 раз в 3 года для задвижек на связках.</w:t>
      </w:r>
      <w:proofErr w:type="gramEnd"/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2.18. Осмотр сетей проложенных под землей (в земле, в не проходных коллекторах) осуществляется обходчиками по поверхности. Осмотр заключается в установлении отсутствия фактов провалов грунта, котлованов, нетипичного подтопления, парение (не замерзающие локальные участки земли над теплотрассами или трассами горячего теплоснабжения в зимний период), отсутствия воды в колодцах (для водоснабжения и водоотведения). Так же контролируется соблюдения защитных зон прохождения трубопроводов – отсутствия незаконных строений, складирования, парковки тяжелой техники, раскопок, прокладки дорог/временных проездов, высадки деревьев или создания видов благоустройств, препятствующих в случае необходимости аварийным раскопкам.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3. Подготовка трубопроводов к наружному осмотру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3.1. Подготовка трубопроводов к наружному осмотру выполняется предприятием-владельцем или организацией, эксплуатирующей тепловые сети.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3.2. Трубопроводы, подлежащие наружному осмотру, включающему визуальный и измерительный контроль, выводятся из работы, отключаются от других трубопроводов и оборудования, охлаждаются, дренируются, а тепловая изоляция, препятствующая контролю состояния металла труб и сварных соединений, частично или полностью удаляется.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ab/>
        <w:t>Трубопроводы холодного водоснабжения и водоотведения (</w:t>
      </w:r>
      <w:proofErr w:type="spellStart"/>
      <w:r w:rsidRPr="00B512A6">
        <w:rPr>
          <w:rFonts w:ascii="Times New Roman" w:hAnsi="Times New Roman"/>
          <w:sz w:val="24"/>
          <w:szCs w:val="24"/>
        </w:rPr>
        <w:t>канализования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) могут подвергаться наружному осмотру, в том числе </w:t>
      </w:r>
      <w:proofErr w:type="spellStart"/>
      <w:r w:rsidRPr="00B512A6">
        <w:rPr>
          <w:rFonts w:ascii="Times New Roman" w:hAnsi="Times New Roman"/>
          <w:sz w:val="24"/>
          <w:szCs w:val="24"/>
        </w:rPr>
        <w:t>толщинометрии</w:t>
      </w:r>
      <w:proofErr w:type="spellEnd"/>
      <w:r w:rsidRPr="00B512A6">
        <w:rPr>
          <w:rFonts w:ascii="Times New Roman" w:hAnsi="Times New Roman"/>
          <w:sz w:val="24"/>
          <w:szCs w:val="24"/>
        </w:rPr>
        <w:t>, без отключения.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3.3. Вскрытие непроходных каналов и </w:t>
      </w:r>
      <w:proofErr w:type="spellStart"/>
      <w:r w:rsidRPr="00B512A6">
        <w:rPr>
          <w:rFonts w:ascii="Times New Roman" w:hAnsi="Times New Roman"/>
          <w:sz w:val="24"/>
          <w:szCs w:val="24"/>
        </w:rPr>
        <w:t>бесканальной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прокладки для наружного осмотра трубопроводов производится в первую очередь в местах, где присутствуют признаки опасности наружной коррозии трубопроводов, в соответствии с Типовой инструкцией по защите трубопроводов тепловых, водопроводных и канализационных сетей от наружной коррозии [9].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Для тепловых, водопроводных и канализационных сетей подземной прокладки, проложенных в каналах, признаками опасности наружной коррозии трубопроводов являются: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наличие воды в канале или занос канала грунтом, когда вода или грунт достигают изоляционного слоя;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увлажнение теплоизоляционной конструкции капельной влагой с перекрытия канала или влагой, стекающей по щитовой опоре;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наличие на поверхности труб следов коррозии в виде язв или пятен с продуктами коррозии на отдельных участках поверхности металла труб.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Для подземных тепловых, водопроводных и канализационных сетей канальной прокладки при наличии в канале воды или грунта, достигающих изоляционной конструкции, наличие опасного влияния постоянного или переменного блуждающего тока увеличивает скорость коррозии наружной поверхности труб.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Раскопки для осмотра трубопровода производятся в первую очередь в местах просадки почвы и/или подтопления близлежащих строений. После нахождения трубы ее раскапывают до участка возможного повреждения. Если таких участков не выявлено – проводится </w:t>
      </w:r>
      <w:proofErr w:type="spellStart"/>
      <w:r w:rsidRPr="00B512A6">
        <w:rPr>
          <w:rFonts w:ascii="Times New Roman" w:hAnsi="Times New Roman"/>
          <w:sz w:val="24"/>
          <w:szCs w:val="24"/>
        </w:rPr>
        <w:t>толщинометрия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в верхней части трубы, средней части, лотковой части, в месте сварного шва, в месте поворота трубы (если есть поворот более 25град.).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3.4. Для подземных сетей, проложенных </w:t>
      </w:r>
      <w:proofErr w:type="spellStart"/>
      <w:r w:rsidRPr="00B512A6">
        <w:rPr>
          <w:rFonts w:ascii="Times New Roman" w:hAnsi="Times New Roman"/>
          <w:sz w:val="24"/>
          <w:szCs w:val="24"/>
        </w:rPr>
        <w:t>бесканально</w:t>
      </w:r>
      <w:proofErr w:type="spellEnd"/>
      <w:r w:rsidRPr="00B512A6">
        <w:rPr>
          <w:rFonts w:ascii="Times New Roman" w:hAnsi="Times New Roman"/>
          <w:sz w:val="24"/>
          <w:szCs w:val="24"/>
        </w:rPr>
        <w:t>, признаками опасности наружной коррозии являются: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коррозионная агрессивность грунтов, оцененная как "высокая" в соответствии с Типовой инструкцией [9];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опасное влияние постоянного и переменного блуждающих токов на трубопроводы.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3.5. Кроме участков, где имеются признаки опасной наружной коррозии, вскрытие каналов и </w:t>
      </w:r>
      <w:proofErr w:type="spellStart"/>
      <w:r w:rsidRPr="00B512A6">
        <w:rPr>
          <w:rFonts w:ascii="Times New Roman" w:hAnsi="Times New Roman"/>
          <w:sz w:val="24"/>
          <w:szCs w:val="24"/>
        </w:rPr>
        <w:t>бесканальной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прокладки для наружного осмотра трубопроводов производится в первую очередь:</w:t>
      </w:r>
    </w:p>
    <w:p w:rsidR="000766F4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в местах с неблагоприятными гидрогеологическими условиями - затопление сетей грунтовыми, ливневыми и другими водами, повышенная коррозионная активность грунтов;</w:t>
      </w:r>
    </w:p>
    <w:p w:rsidR="009B3B37" w:rsidRPr="00B512A6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5.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lastRenderedPageBreak/>
        <w:t>на участках, расположенных вблизи открытых водостоков, других коммуникаций ЖКХ;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в местах с повышенными тепловыми потерями (для теплосетей);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в местах коррозионных повреждений трубопроводов;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в местах, где по результатам инфракрасной съемки обнаружены утечки теплоносител</w:t>
      </w:r>
      <w:proofErr w:type="gramStart"/>
      <w:r w:rsidRPr="00B512A6">
        <w:rPr>
          <w:rFonts w:ascii="Times New Roman" w:hAnsi="Times New Roman"/>
          <w:sz w:val="24"/>
          <w:szCs w:val="24"/>
        </w:rPr>
        <w:t>я(</w:t>
      </w:r>
      <w:proofErr w:type="gramEnd"/>
      <w:r w:rsidRPr="00B512A6">
        <w:rPr>
          <w:rFonts w:ascii="Times New Roman" w:hAnsi="Times New Roman"/>
          <w:sz w:val="24"/>
          <w:szCs w:val="24"/>
        </w:rPr>
        <w:t>для теплосетей);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в местах пересечения стальных трубопроводов с кабелями электроснабжения.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3.6. При проведении </w:t>
      </w:r>
      <w:proofErr w:type="spellStart"/>
      <w:r w:rsidRPr="00B512A6">
        <w:rPr>
          <w:rFonts w:ascii="Times New Roman" w:hAnsi="Times New Roman"/>
          <w:sz w:val="24"/>
          <w:szCs w:val="24"/>
        </w:rPr>
        <w:t>шурфовки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одновременно с осмотром трубопроводов проводятся осмотр и оценка состояния строительных и изоляционных конструкций, отбор проб теплоизоляции и грунта для анализа, измерение электрических потенциалов для сетей теплоснабжения.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3.7. При проведении раскопок другими организациями в непосредственной близости к трубопроводам – по возможности необходимо производить осмотр трубопроводов (в т.ч. с приборным контролем </w:t>
      </w:r>
      <w:proofErr w:type="spellStart"/>
      <w:r w:rsidRPr="00B512A6">
        <w:rPr>
          <w:rFonts w:ascii="Times New Roman" w:hAnsi="Times New Roman"/>
          <w:sz w:val="24"/>
          <w:szCs w:val="24"/>
        </w:rPr>
        <w:t>толщинометрии</w:t>
      </w:r>
      <w:proofErr w:type="spellEnd"/>
      <w:r w:rsidRPr="00B512A6">
        <w:rPr>
          <w:rFonts w:ascii="Times New Roman" w:hAnsi="Times New Roman"/>
          <w:sz w:val="24"/>
          <w:szCs w:val="24"/>
        </w:rPr>
        <w:t>).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 xml:space="preserve">4. Требования к приборам и инструментам при наружном осмотре, 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 xml:space="preserve">визуальном и измерительном </w:t>
      </w:r>
      <w:proofErr w:type="gramStart"/>
      <w:r w:rsidRPr="00B512A6">
        <w:rPr>
          <w:rFonts w:ascii="Times New Roman" w:hAnsi="Times New Roman"/>
          <w:b/>
          <w:sz w:val="24"/>
          <w:szCs w:val="24"/>
        </w:rPr>
        <w:t>контроле</w:t>
      </w:r>
      <w:proofErr w:type="gramEnd"/>
      <w:r w:rsidRPr="00B512A6">
        <w:rPr>
          <w:rFonts w:ascii="Times New Roman" w:hAnsi="Times New Roman"/>
          <w:b/>
          <w:sz w:val="24"/>
          <w:szCs w:val="24"/>
        </w:rPr>
        <w:t xml:space="preserve"> трубопроводов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4.1. Визуальный контроль трубопроводов производится невооруженным глазом или с применением оптических приборов.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4.2. Для измерения формы и размеров трубопровода и сварных соединений, а также дефектов применяются исправные средства измерений, имеющие </w:t>
      </w:r>
      <w:proofErr w:type="spellStart"/>
      <w:r w:rsidRPr="00B512A6">
        <w:rPr>
          <w:rFonts w:ascii="Times New Roman" w:hAnsi="Times New Roman"/>
          <w:sz w:val="24"/>
          <w:szCs w:val="24"/>
        </w:rPr>
        <w:t>поверительное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клеймо и свидетельство о поверке в соответствии с требованиями Госстандарта России.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4.3. Перечень инструментов и приборов, рекомендуемых для визуального и измерительного контроля, приведен в Инструкции по визуальному и измерительному контролю [10]. Для приборного, измерительного контроля могут быть использованы любые, предназначенные для этих измерений, сертифицированные и поверенные приборы.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5. Требования к персоналу, проводящему техническое освидетельствование трубопроводов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5.1. Визуальный и измерительный контроль трубопроводов производится специалистами, имеющими необходимое образование, теоретическую и практическую подготовку по визуальному и измерительному контролю, прошедшие аттестацию в соответствии с Правилами аттестации персонала в области неразрушающего контроля [19].</w:t>
      </w:r>
    </w:p>
    <w:p w:rsidR="00BD6B8F" w:rsidRPr="00B512A6" w:rsidRDefault="000766F4" w:rsidP="00BD6B8F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5.2. Визуальный контроль поверхности земли/благоустроенных территорий над проложенными трубопроводами, камер/колодцев осуществляется обходчиками, получивших вводные инструкции.</w:t>
      </w:r>
    </w:p>
    <w:p w:rsidR="00BD6B8F" w:rsidRPr="00B512A6" w:rsidRDefault="00BD6B8F" w:rsidP="00BD6B8F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BD6B8F" w:rsidP="00BD6B8F">
      <w:pPr>
        <w:pStyle w:val="ConsNormal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6.</w:t>
      </w:r>
      <w:r w:rsidR="000766F4" w:rsidRPr="00B512A6">
        <w:rPr>
          <w:rFonts w:ascii="Times New Roman" w:hAnsi="Times New Roman"/>
          <w:b/>
          <w:sz w:val="24"/>
          <w:szCs w:val="24"/>
        </w:rPr>
        <w:t xml:space="preserve"> Порядок и методы проведения наружного осмотра, визуального</w:t>
      </w:r>
    </w:p>
    <w:p w:rsidR="000766F4" w:rsidRPr="00B512A6" w:rsidRDefault="000766F4" w:rsidP="00BD6B8F">
      <w:pPr>
        <w:pStyle w:val="ConsNormal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и измерительного контроля трубопроводов и оценка результатов</w:t>
      </w:r>
    </w:p>
    <w:p w:rsidR="000766F4" w:rsidRPr="00B512A6" w:rsidRDefault="000766F4" w:rsidP="00BD6B8F">
      <w:pPr>
        <w:pStyle w:val="ConsNonformat"/>
        <w:widowControl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6.1. Визуальный контроль основного металла и сварных соединений трубопроводов выполняется для подтверждения отсутствия поверхностных повреждений при эксплуатации трубопроводов.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Измерительный контроль выполняется для подтверждения отсутствия или наличия повреждений основного металла трубопроводов и сварных соединений, выявленных при визуальном осмотре, а также соответствия геометрических размеров трубопроводов и сварных соединений требованиям рабочих чертежей, технических условий, стандартов и паспортов.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6.2. Трубопроводы независимо от способа прокладки и вида теплоизоляционной конструкции, проработавшие расчетный срок службы, который должен быть указан в проектной документации и паспорте трубопровода, проходят техническое диагностирование или выводятся из эксплуатации.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6.3. При осмотре трубопроводов следует обратить внимание на следующее: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соответствие фактического расположения трубопроводов прилагаемым к паспортам исполнительным схемам;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доступность для обслуживания, а также выполнение предусмотренных Правилами [2] видов контроля трубопроводов;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состояние тепловой изоляции для сетей теплоснабжения;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отсутствие защемления трубопроводов в местах прохода через перекрытие или стены, защемления несущими конструкциями, технологическими, дренажными и другими трубопроводами;</w:t>
      </w:r>
    </w:p>
    <w:p w:rsidR="000766F4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состояние жестких и пружинных подвесок, подвижных и неподвижных опор для сетей  теплоснабжения;</w:t>
      </w:r>
    </w:p>
    <w:p w:rsidR="009B3B37" w:rsidRPr="00B512A6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6.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lastRenderedPageBreak/>
        <w:t xml:space="preserve">наличие и исправность указателей перемещения паропроводов в местах, предусмотренных проектом, и организацию </w:t>
      </w:r>
      <w:proofErr w:type="gramStart"/>
      <w:r w:rsidRPr="00B512A6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перемещением паропроводов;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соответствие Правилам [2] и проекту расположения воздушников и дренажей;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наличие на питательных и других трубопроводах обратных клапанов;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соответствие требованиям Правил [2] количества и расположения запорных органов, а также соответствие их рабочим параметрам;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соответствие окраски и надписей на трубопроводах требованиям Правил [2] и ГОСТ 14202;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соответствие надписей на арматуре и ее приводах требованиям Правил [2];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наличие табличек с указанием регистрационного номера, разрешенного давления, температуры среды и срока (месяц, год) следующего наружного осмотра;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соблюдение требований Правил [2] при совместной прокладке с другими трубопроводами; отсутствие видимой течи из трубопроводов.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6.4. Визуальный и измерительный контроль выполняется в порядке и методами, приведенными в Инструкции [10].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6.5. При визуальном и измерительном контроле трубопроводов выявляются изменения формы трубопроводов, а также поверхностные дефекты в основном металле трубопроводов и сварных соединениях, образовавшиеся в процессе эксплуатации (коррозионный износ, деформация трубопроводов, трещины всех видов и направлений и др.).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6.6. Перед проведением визуального и измерительного контроля поверхность трубопровода или сварного соединения в зоне контроля зачищается до чистого металла от продуктов коррозии, окалины, грязи, краски, брызг расплавленного металла и других загрязнений, препятствующих проведению контроля.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6.7. При проведении визуального и измерительного контроля заполняются технологические карты (Приложение 2), разрабатываемые организациями, проводящими контроль, в соответствии с Инструкцией [10]. В технологических картах указываются места проведения контроля на конкретном трубопроводе, средства измерения контролируемого параметра, нормы оценки качества, результаты контроля и измерения.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6.8. Визуальный и измерительный контроль при осмотре трубопровода выполняется до проведения контроля трубопровода и сварных соединений другими методами неразрушающего контроля. Измерения выполняются после визуального контроля или параллельно с ним.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6.9. </w:t>
      </w:r>
      <w:proofErr w:type="gramStart"/>
      <w:r w:rsidRPr="00B512A6">
        <w:rPr>
          <w:rFonts w:ascii="Times New Roman" w:hAnsi="Times New Roman"/>
          <w:sz w:val="24"/>
          <w:szCs w:val="24"/>
        </w:rPr>
        <w:t>При доступности для осмотра визуальный и измерительный контроль трубопровода и сварных соединений выполняется как с наружной, так и с внутренней сторон.</w:t>
      </w:r>
      <w:proofErr w:type="gramEnd"/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6.10. При визуальном контроле основного металла трубопровода и сварных соединений проверяется отсутствие: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механических повреждений основного металла и наплавленного металла сварных соединений;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трещин и других поверхностных дефектов;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коррозионных повреждений поверхности металла трубопроводов и сварных соединений;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деформированных участков трубопровода (коробление, провисание и другие отклонения от первоначальной формы).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6.11. При измерительном контроле основного металла трубопроводов и сварных соединений определяются: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размеры механических повреждений основного металла и сварных соединений, в том числе длина, ширина и глубина вмятин, </w:t>
      </w:r>
      <w:proofErr w:type="spellStart"/>
      <w:r w:rsidRPr="00B512A6">
        <w:rPr>
          <w:rFonts w:ascii="Times New Roman" w:hAnsi="Times New Roman"/>
          <w:sz w:val="24"/>
          <w:szCs w:val="24"/>
        </w:rPr>
        <w:t>выпучин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и др.;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овальность цилиндрических элементов, в том числе </w:t>
      </w:r>
      <w:proofErr w:type="spellStart"/>
      <w:r w:rsidRPr="00B512A6">
        <w:rPr>
          <w:rFonts w:ascii="Times New Roman" w:hAnsi="Times New Roman"/>
          <w:sz w:val="24"/>
          <w:szCs w:val="24"/>
        </w:rPr>
        <w:t>гибов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труб, прямолинейность (прогиб) трубопровода;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фактическая толщина стенки трубопровода, глубина коррозионных повреждений, размеры зон коррозионных повреждений.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6.12. Измерение фактической толщины стенки трубопровода рекомендуется выполнять ультразвуковым методом по предварительно размеченным точкам.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Для измерений применяются </w:t>
      </w:r>
      <w:proofErr w:type="gramStart"/>
      <w:r w:rsidRPr="00B512A6">
        <w:rPr>
          <w:rFonts w:ascii="Times New Roman" w:hAnsi="Times New Roman"/>
          <w:sz w:val="24"/>
          <w:szCs w:val="24"/>
        </w:rPr>
        <w:t>ультразвуковые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12A6">
        <w:rPr>
          <w:rFonts w:ascii="Times New Roman" w:hAnsi="Times New Roman"/>
          <w:sz w:val="24"/>
          <w:szCs w:val="24"/>
        </w:rPr>
        <w:t>толщиномеры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по ГОСТ 28702-90.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6.13. Участки трубопроводов, на которых при осмотре были обнаружены коррозионные повреждения металла, в процессе эксплуатации подвергаются дополнительному визуальному и измерительному контролю, периодичность и объем которого определяется лицом, ответственным за исправное состояние и безопасную эксплуатацию трубопровода. При этом принимаются меры к выявлению причин, вызывающих коррозию металла, и их устранению.</w:t>
      </w:r>
    </w:p>
    <w:p w:rsidR="000766F4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6.14. Выявленные недопустимые поверхностные дефекты исправляются до проведения контроля другими неразрушающими методами, если такой контроль необходим.</w:t>
      </w:r>
    </w:p>
    <w:p w:rsidR="009B3B37" w:rsidRPr="00B512A6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7.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lastRenderedPageBreak/>
        <w:t>6.15. Оценка результатов визуального и измерительного контроля металла труб и сварных соединений производится в соответствии с требованиями Правил [2].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Нормы оценки качества при визуальном и измерительном контроле приводятся в документации на указанный контроль конкретных трубопроводов.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6.16. Для трубопроводов тепловых, водопроводных и канализационных сетей оценка результатов измерительного контроля принимается по величине уменьшения первоначальной толщины стенки.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Участки трубопроводов, на которых при измерительном контроле выявлено уменьшение первоначальной толщины стенки на 25% и более, подлежат изучению на предмет возможной дальнейшей эксплуатации в требуемых режимах и замене в случае невозможности такой эксплуатации. Для принятия решения о замене лицо, ответственное за исправное состояние и безопасную эксплуатацию трубопровода, выполняет в соответствии с требованиями Правил [2] поверочный расчет на прочность участка трубопровода, где обнаружено утонение стенки или локальные </w:t>
      </w:r>
      <w:proofErr w:type="spellStart"/>
      <w:r w:rsidRPr="00B512A6">
        <w:rPr>
          <w:rFonts w:ascii="Times New Roman" w:hAnsi="Times New Roman"/>
          <w:sz w:val="24"/>
          <w:szCs w:val="24"/>
        </w:rPr>
        <w:t>коверны</w:t>
      </w:r>
      <w:proofErr w:type="spellEnd"/>
      <w:r w:rsidRPr="00B512A6">
        <w:rPr>
          <w:rFonts w:ascii="Times New Roman" w:hAnsi="Times New Roman"/>
          <w:sz w:val="24"/>
          <w:szCs w:val="24"/>
        </w:rPr>
        <w:t>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В случае анализа всех видов пластиковых трубопроводов – к ним, помимо </w:t>
      </w:r>
      <w:proofErr w:type="spellStart"/>
      <w:r w:rsidRPr="00B512A6">
        <w:rPr>
          <w:rFonts w:ascii="Times New Roman" w:hAnsi="Times New Roman"/>
          <w:sz w:val="24"/>
          <w:szCs w:val="24"/>
        </w:rPr>
        <w:t>толщинометрии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необходимо применить ряд других тестов. Пластиковые трубопроводы подлежат замене, если имеют нарушение формы и диаметра трубы (локальные – пузыри или сплошное – вздутие), произошло отслоение верхнего защитного слоя пластиковой трубы, подлежат изучению </w:t>
      </w:r>
      <w:proofErr w:type="gramStart"/>
      <w:r w:rsidRPr="00B512A6">
        <w:rPr>
          <w:rFonts w:ascii="Times New Roman" w:hAnsi="Times New Roman"/>
          <w:sz w:val="24"/>
          <w:szCs w:val="24"/>
        </w:rPr>
        <w:t>трубопроводы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локально изменившие цвет, на которых заметны мелкие дефекты (царапины/полосы от 10% толщины трубопровода).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6.17. Результаты визуального и измерительного контроля внутренней поверхности трубопроводов оцениваются с учетом интенсивности процесса внутренней коррозии, определяемой по индикаторам внутренней коррозии. Оценка интенсивности приведена в табл.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053"/>
        <w:gridCol w:w="3093"/>
        <w:gridCol w:w="3233"/>
      </w:tblGrid>
      <w:tr w:rsidR="000766F4" w:rsidRPr="00B512A6" w:rsidTr="000766F4"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66F4" w:rsidRPr="00B512A6" w:rsidRDefault="000766F4">
            <w:pPr>
              <w:pStyle w:val="ConsNonformat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6">
              <w:rPr>
                <w:rFonts w:ascii="Times New Roman" w:hAnsi="Times New Roman"/>
                <w:sz w:val="24"/>
                <w:szCs w:val="24"/>
              </w:rPr>
              <w:t>Группа интенсивности коррозии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66F4" w:rsidRPr="00B512A6" w:rsidRDefault="000766F4">
            <w:pPr>
              <w:pStyle w:val="ConsNonformat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6">
              <w:rPr>
                <w:rFonts w:ascii="Times New Roman" w:hAnsi="Times New Roman"/>
                <w:sz w:val="24"/>
                <w:szCs w:val="24"/>
              </w:rPr>
              <w:t xml:space="preserve">Скорость (проницаемость) коррозии </w:t>
            </w:r>
            <w:proofErr w:type="spellStart"/>
            <w:r w:rsidRPr="00B512A6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B512A6">
              <w:rPr>
                <w:rFonts w:ascii="Times New Roman" w:hAnsi="Times New Roman"/>
                <w:sz w:val="24"/>
                <w:szCs w:val="24"/>
              </w:rPr>
              <w:t>, мм/год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6F4" w:rsidRPr="00B512A6" w:rsidRDefault="000766F4">
            <w:pPr>
              <w:pStyle w:val="ConsNonformat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6">
              <w:rPr>
                <w:rFonts w:ascii="Times New Roman" w:hAnsi="Times New Roman"/>
                <w:sz w:val="24"/>
                <w:szCs w:val="24"/>
              </w:rPr>
              <w:t>Интенсивность коррозионного процесса</w:t>
            </w:r>
          </w:p>
        </w:tc>
      </w:tr>
      <w:tr w:rsidR="000766F4" w:rsidRPr="00B512A6" w:rsidTr="000766F4"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66F4" w:rsidRPr="00B512A6" w:rsidRDefault="000766F4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66F4" w:rsidRPr="00B512A6" w:rsidRDefault="000766F4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6">
              <w:rPr>
                <w:rFonts w:ascii="Times New Roman" w:hAnsi="Times New Roman"/>
                <w:sz w:val="24"/>
                <w:szCs w:val="24"/>
              </w:rPr>
              <w:t xml:space="preserve">до 0,04 </w:t>
            </w:r>
            <w:proofErr w:type="spellStart"/>
            <w:r w:rsidRPr="00B512A6">
              <w:rPr>
                <w:rFonts w:ascii="Times New Roman" w:hAnsi="Times New Roman"/>
                <w:sz w:val="24"/>
                <w:szCs w:val="24"/>
              </w:rPr>
              <w:t>вкл</w:t>
            </w:r>
            <w:proofErr w:type="spellEnd"/>
            <w:r w:rsidRPr="00B512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6F4" w:rsidRPr="00B512A6" w:rsidRDefault="000766F4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6">
              <w:rPr>
                <w:rFonts w:ascii="Times New Roman" w:hAnsi="Times New Roman"/>
                <w:sz w:val="24"/>
                <w:szCs w:val="24"/>
              </w:rPr>
              <w:t>слабая</w:t>
            </w:r>
          </w:p>
        </w:tc>
      </w:tr>
      <w:tr w:rsidR="000766F4" w:rsidRPr="00B512A6" w:rsidTr="000766F4"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66F4" w:rsidRPr="00B512A6" w:rsidRDefault="000766F4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66F4" w:rsidRPr="00B512A6" w:rsidRDefault="000766F4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6">
              <w:rPr>
                <w:rFonts w:ascii="Times New Roman" w:hAnsi="Times New Roman"/>
                <w:sz w:val="24"/>
                <w:szCs w:val="24"/>
              </w:rPr>
              <w:t xml:space="preserve">св. 0,04 до 0,05 </w:t>
            </w:r>
            <w:proofErr w:type="spellStart"/>
            <w:r w:rsidRPr="00B512A6">
              <w:rPr>
                <w:rFonts w:ascii="Times New Roman" w:hAnsi="Times New Roman"/>
                <w:sz w:val="24"/>
                <w:szCs w:val="24"/>
              </w:rPr>
              <w:t>вкл</w:t>
            </w:r>
            <w:proofErr w:type="spellEnd"/>
            <w:r w:rsidRPr="00B512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6F4" w:rsidRPr="00B512A6" w:rsidRDefault="000766F4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6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0766F4" w:rsidRPr="00B512A6" w:rsidTr="000766F4"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66F4" w:rsidRPr="00B512A6" w:rsidRDefault="000766F4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66F4" w:rsidRPr="00B512A6" w:rsidRDefault="000766F4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6">
              <w:rPr>
                <w:rFonts w:ascii="Times New Roman" w:hAnsi="Times New Roman"/>
                <w:sz w:val="24"/>
                <w:szCs w:val="24"/>
              </w:rPr>
              <w:t xml:space="preserve">св. 0,05 до 0,2 </w:t>
            </w:r>
            <w:proofErr w:type="spellStart"/>
            <w:r w:rsidRPr="00B512A6">
              <w:rPr>
                <w:rFonts w:ascii="Times New Roman" w:hAnsi="Times New Roman"/>
                <w:sz w:val="24"/>
                <w:szCs w:val="24"/>
              </w:rPr>
              <w:t>вкл</w:t>
            </w:r>
            <w:proofErr w:type="spellEnd"/>
            <w:r w:rsidRPr="00B512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6F4" w:rsidRPr="00B512A6" w:rsidRDefault="000766F4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6">
              <w:rPr>
                <w:rFonts w:ascii="Times New Roman" w:hAnsi="Times New Roman"/>
                <w:sz w:val="24"/>
                <w:szCs w:val="24"/>
              </w:rPr>
              <w:t>сильная</w:t>
            </w:r>
          </w:p>
        </w:tc>
      </w:tr>
      <w:tr w:rsidR="000766F4" w:rsidRPr="00B512A6" w:rsidTr="000766F4"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66F4" w:rsidRPr="00B512A6" w:rsidRDefault="000766F4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66F4" w:rsidRPr="00B512A6" w:rsidRDefault="000766F4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6">
              <w:rPr>
                <w:rFonts w:ascii="Times New Roman" w:hAnsi="Times New Roman"/>
                <w:sz w:val="24"/>
                <w:szCs w:val="24"/>
              </w:rPr>
              <w:t>св. 0,2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6F4" w:rsidRPr="00B512A6" w:rsidRDefault="000766F4">
            <w:pPr>
              <w:pStyle w:val="ConsNonformat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2A6">
              <w:rPr>
                <w:rFonts w:ascii="Times New Roman" w:hAnsi="Times New Roman"/>
                <w:sz w:val="24"/>
                <w:szCs w:val="24"/>
              </w:rPr>
              <w:t>аварийная</w:t>
            </w:r>
          </w:p>
        </w:tc>
      </w:tr>
    </w:tbl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Определение значения скорости коррозии производится путем сопоставления данных по скорости (проницаемости) коррозии, полученных при текущих измерениях, с данными предыдущего измерительного контроля с учетом времени, прошедшего между предыдущими и текущими измерениями. Методика определения значения скорости (проницаемости) коррозии приведена в Типовой инструкции [6].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Интенсивность коррозии, соответствующая 1-й группе, считается безопасной.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При интенсивности коррозии, соответствующей 2-й группе, выявляются причины коррозии и разрабатываются мероприятия по их устранению.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При интенсивности коррозии, соответствующей 3-й и 4-й группам, эксплуатация трубопровода запрещается до устранения причин, вызывающих интенсивную внутреннюю коррозию. Решение о запрещении эксплуатации трубопровода принимается лицом, производившим освидетельствование трубопровода.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6.18. Оценка качества сварных соединений трубопроводов осуществляется в соответствии с Правилами [2] и Руководящим документом "Сварка, термообработка и контроль трубных систем котлов и трубопроводов при монтаже и ремонте оборудования электростанций" [11].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7. Регистрация результатов визуального и измерительного</w:t>
      </w:r>
    </w:p>
    <w:p w:rsidR="000766F4" w:rsidRPr="00B512A6" w:rsidRDefault="000766F4" w:rsidP="000766F4">
      <w:pPr>
        <w:pStyle w:val="ConsNormal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контроля при наружном осмотре трубопроводов тепловых сетей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7.1. Результаты визуального и измерительного контроля фиксируются в журнале учета и регистрации результатов визуального и измерительного контроля (Приложение 3) и заносятся в паспорт трубопровода.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7.2. Рекомендуемая форма акта, оформляемого по результатам контроля, приведена в Приложении 4.</w:t>
      </w:r>
    </w:p>
    <w:p w:rsidR="000766F4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Pr="00B512A6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8.              </w:t>
      </w:r>
    </w:p>
    <w:p w:rsidR="000766F4" w:rsidRPr="00B512A6" w:rsidRDefault="000766F4" w:rsidP="000766F4">
      <w:pPr>
        <w:pStyle w:val="ConsNormal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lastRenderedPageBreak/>
        <w:t>8. Гидравлическое испытание трубопроводов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8.1. Трубопроводы подвергаются гидравлическому испытанию для проверки прочности и плотности трубопроводов, их элементов, сварных и других соединений.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8.2. Гидравлическое испытание производится в соответствии с требованиями Правил [2] и Типовой инструкцией [7].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8.3. Гидравлическое испытание производится: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после окончания всех сварочных работ, а также установки и окончательного закрепления опор и подвесок (для теплосетей и сетей ГВС). Качество выполнения работ подтверждается актами;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после наружного осмотра, визуального и измерительного контроля (если он предусмотрен) трубопровода.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8.4. При контроле качества соединительного сварного стыка трубопровода с действующей магистралью (если между ними имеется только одна отключающая задвижка, а также при контроле не более двух соединений, выполненных при ремонте) гидравлическое испытание может быть заменено проверкой сварного соединения двумя видами контроля - радиационным и ультразвуковым.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8.5. Минимальная величина пробного давления при гидравлическом испытании должна составлять 1,25 рабочего давления, но не менее 0,2 МПа (2 кгс/см</w:t>
      </w:r>
      <w:proofErr w:type="gramStart"/>
      <w:r w:rsidRPr="00B512A6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B512A6">
        <w:rPr>
          <w:rFonts w:ascii="Times New Roman" w:hAnsi="Times New Roman"/>
          <w:sz w:val="24"/>
          <w:szCs w:val="24"/>
        </w:rPr>
        <w:t>).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Максимальное значение пробного давления устанавливается расчетами на прочность по НТД, согласованной с </w:t>
      </w:r>
      <w:proofErr w:type="spellStart"/>
      <w:r w:rsidRPr="00B512A6">
        <w:rPr>
          <w:rFonts w:ascii="Times New Roman" w:hAnsi="Times New Roman"/>
          <w:sz w:val="24"/>
          <w:szCs w:val="24"/>
        </w:rPr>
        <w:t>Росгортехнадзором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России.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Значение рабочего давления устанавливается техническим руководителем организации, эксплуатирующей сети, в том числе в соответствии с требованиями п. 1.1.4 Правил [2].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8.6. При гидравлическом испытании тепловых/ГВС сетей следует отключить </w:t>
      </w:r>
      <w:proofErr w:type="spellStart"/>
      <w:r w:rsidRPr="00B512A6">
        <w:rPr>
          <w:rFonts w:ascii="Times New Roman" w:hAnsi="Times New Roman"/>
          <w:sz w:val="24"/>
          <w:szCs w:val="24"/>
        </w:rPr>
        <w:t>водоподогревательные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установки источников теплоты, оборудования подкачивающих насосных станций и тепловых пунктов, а также участки трубопроводов и присоединенные к тепловым сетям </w:t>
      </w:r>
      <w:proofErr w:type="spellStart"/>
      <w:r w:rsidRPr="00B512A6">
        <w:rPr>
          <w:rFonts w:ascii="Times New Roman" w:hAnsi="Times New Roman"/>
          <w:sz w:val="24"/>
          <w:szCs w:val="24"/>
        </w:rPr>
        <w:t>теплопотребляющие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энергоустановки, не задействованные при проведении гидравлических испытаний.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ab/>
        <w:t>При гидравлическом испытании сетей водоснабжения и канализации следует отсечь участок сети задвижками, закрыть задвижки связи, проверить закрытие выпускных задвижек и исправность автоматических вантузов.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8.7. Подающие и обратные трубопроводы испытываются отдельно (для тепловых сетей и сетей ГВС).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Сети внутри насосных станций испытываются отдельно.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8.8. Гидравлические испытания при техническом освидетельствовании проводятся при положительной температуре наружного воздуха. В случае невозможности простаивания сетей до наступления положительной температуры, допускается провести пробную проверку герметичности сети воздухом (с последующим щадящим пуском системы в эксплуатацию и дополнительным контролем в течени</w:t>
      </w:r>
      <w:proofErr w:type="gramStart"/>
      <w:r w:rsidRPr="00B512A6">
        <w:rPr>
          <w:rFonts w:ascii="Times New Roman" w:hAnsi="Times New Roman"/>
          <w:sz w:val="24"/>
          <w:szCs w:val="24"/>
        </w:rPr>
        <w:t>и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5 дней после пуска данного участка сети).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8.9. Гидравлические испытания при техническом освидетельствовании проводятся в следующем порядке: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в самой высокой точке участка испытываемого трубопровода после наполнения его водой и спуска воздуха устанавливается пробное давление;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давление в трубопроводе следует повышать плавно;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скорость подъема давления указывается в НТД на изготовление трубопровода.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При значительном перепаде геодезических отметок на испытываемом участке значение максимально допустимого пробного давления в его нижней точке согласовывается с проектной организацией для обеспечения прочности трубопроводов и устойчивости неподвижных опор. В противном случае испытание необходимо производить по отдельным участкам.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8.10. Гидравлические испытания выполняются с соблюдением следующих основных требований: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измерение давления производится двумя аттестованными пружинными манометрами (один контрольный) класса не ниже 1,5 диаметром корпуса не менее 160 мм и шкалой с номинальным давлением 4/3 измеряемого;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пробное давление устанавливается в верхней точке трубопровода;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температура воды - не ниже +5</w:t>
      </w:r>
      <w:proofErr w:type="gramStart"/>
      <w:r w:rsidRPr="00B512A6">
        <w:rPr>
          <w:rFonts w:ascii="Times New Roman" w:hAnsi="Times New Roman"/>
          <w:sz w:val="24"/>
          <w:szCs w:val="24"/>
        </w:rPr>
        <w:t xml:space="preserve"> °С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и не выше +40 °С;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при заполнении водой из трубопровода полностью удаляется воздух;</w:t>
      </w:r>
    </w:p>
    <w:p w:rsidR="000766F4" w:rsidRDefault="000766F4" w:rsidP="000766F4">
      <w:pPr>
        <w:pStyle w:val="ConsNormal"/>
        <w:widowControl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трубопровод и его элементы выдерживаются под пробным давлением не менее 10 мин. После чего давление уменьшают </w:t>
      </w:r>
      <w:proofErr w:type="gramStart"/>
      <w:r w:rsidRPr="00B512A6">
        <w:rPr>
          <w:rFonts w:ascii="Times New Roman" w:hAnsi="Times New Roman"/>
          <w:sz w:val="24"/>
          <w:szCs w:val="24"/>
        </w:rPr>
        <w:t>в двое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и проверяют еще 30 минут.</w:t>
      </w:r>
    </w:p>
    <w:p w:rsidR="009B3B37" w:rsidRPr="00B512A6" w:rsidRDefault="009B3B37" w:rsidP="000766F4">
      <w:pPr>
        <w:pStyle w:val="ConsNormal"/>
        <w:widowControl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9.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lastRenderedPageBreak/>
        <w:t>После снижения пробного давления до рабочего производится осмотр трубопровода по всей длине.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Разность между температурами металла и окружающего воздуха во время испытания не должна вызывать выпадения влаги на поверхностях объекта испытаний. Используемая для испытания вода не должна загрязнять объект или вызвать коррозию.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8.11. Трубопровод и его элементы считаются выдержавшими гидравлическое испытание, если не обнаружено: течи, потения (для ГВС и теплосетей) в сварных соединениях и основном металле, видимых остаточных деформаций, трещин или признаков разрыва в корпусах и сальниках арматуры, во фланцевых соединениях и других элементах трубопроводов. Кроме того, должны отсутствовать признаки сдвига или деформации трубопроводов и неподвижных опор.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О результатах гидравлических испытаний составляется акт по рекомендуемой форме, приведенной в Приложении 5.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8.12. Недопустимые дефекты, обнаруженные в процессе гидравлических испытаний, устраняются с последующим контролем исправленных участков.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Технология исправления дефектов и порядок контроля устанавливаются производственно-технической документацией, разработанной в соответствии с Правилами [2].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Если при контроле исправленного участка будут обнаружены дефекты, то допускается производить повторное исправление в том же порядке, что и первое.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Исправление дефектов на одном и том же участке сварного соединения допускается производить не более трех раз.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При испытании участков трубопровода необходимо стремиться к контролю как можно более мелких участков (если установлены отсекающие задвижки). Не допускать гидравлические испытания на многокилометровых участках за 1 раз.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9. Требования к технической документации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9.1. Результаты технического освидетельствования трубопроводов и заключение о возможности их дальнейшей эксплуатации с указанием разрешенного давления и сроков следующего технического освидетельствования записываются в паспорт трубопровода лицом, проводившим освидетельствование.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9.2. Если при освидетельствовании трубопровода установлено, что он имеет серьезные дефекты, вызывающие сомнение в его прочности, то дальнейшая эксплуатация трубопровода запрещается.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Решение о прекращении эксплуатации трубопровода принимает лицо, проводившее освидетельствование, о чем оно делает запись в паспорте трубопровода, а также дает предписание о прекращении дальнейшей эксплуатации трубопровода техническому руководителю предприятия, эксплуатирующего тепловые сети.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9</w:t>
      </w:r>
      <w:r w:rsidRPr="00B512A6">
        <w:rPr>
          <w:rFonts w:ascii="Times New Roman" w:hAnsi="Times New Roman"/>
          <w:color w:val="000000"/>
          <w:sz w:val="24"/>
          <w:szCs w:val="24"/>
        </w:rPr>
        <w:t>.3. Техническая документация на трубопроводные системы должна включать в себя следующие разделы:</w:t>
      </w:r>
    </w:p>
    <w:p w:rsidR="000766F4" w:rsidRPr="00B512A6" w:rsidRDefault="000766F4" w:rsidP="000766F4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512A6">
        <w:rPr>
          <w:rFonts w:ascii="Times New Roman" w:hAnsi="Times New Roman"/>
          <w:color w:val="000000"/>
          <w:sz w:val="24"/>
          <w:szCs w:val="24"/>
        </w:rPr>
        <w:t>Исполнительная документация – план в масштабе (500 или 2000) с привязкой к местности, обозначающий трассу, камеры/колодцы, футляры, пересечение с другими коммуникациями, пересечения с автодорогами и железными дорогами.</w:t>
      </w:r>
    </w:p>
    <w:p w:rsidR="000766F4" w:rsidRPr="00B512A6" w:rsidRDefault="000766F4" w:rsidP="000766F4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512A6">
        <w:rPr>
          <w:rFonts w:ascii="Times New Roman" w:hAnsi="Times New Roman"/>
          <w:color w:val="000000"/>
          <w:sz w:val="24"/>
          <w:szCs w:val="24"/>
        </w:rPr>
        <w:t>Исполнительная документация – профиль в масштабе, с указанием высотных отметок земли, глубины залегания коммуникаций под землей, прохождение других коммуникаций, камеры/колодцы, обязательное указание длины участков, материала трубопроводов, диаметра трубопроводов.</w:t>
      </w:r>
    </w:p>
    <w:p w:rsidR="000766F4" w:rsidRPr="00B512A6" w:rsidRDefault="000766F4" w:rsidP="000766F4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512A6">
        <w:rPr>
          <w:rFonts w:ascii="Times New Roman" w:hAnsi="Times New Roman"/>
          <w:color w:val="000000"/>
          <w:sz w:val="24"/>
          <w:szCs w:val="24"/>
        </w:rPr>
        <w:t>В случае изменения трассы прохождения, строительства новых коммуникаций пересекающих данные или затрагивающие защитную зону около коммуникаций – они в обязательном порядке наносятся на исполнительную документацию.</w:t>
      </w:r>
    </w:p>
    <w:p w:rsidR="000766F4" w:rsidRDefault="000766F4" w:rsidP="000766F4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512A6">
        <w:rPr>
          <w:rFonts w:ascii="Times New Roman" w:hAnsi="Times New Roman"/>
          <w:color w:val="000000"/>
          <w:sz w:val="24"/>
          <w:szCs w:val="24"/>
        </w:rPr>
        <w:t xml:space="preserve">На каждую линию трубопроводов (на один или несколько, идущих параллельно) должен быть сделан краткий ситуационный план на 1 листе. На данном плане указываются все ключевые зоны данной сети с камерами переключений и связок. По данной схеме в случае аварийной ситуации должны приниматься оперативные решения и данной схемы должно быть достаточно для локализации аварии. Краткая схема на все трубопроводы должна </w:t>
      </w:r>
      <w:proofErr w:type="gramStart"/>
      <w:r w:rsidRPr="00B512A6">
        <w:rPr>
          <w:rFonts w:ascii="Times New Roman" w:hAnsi="Times New Roman"/>
          <w:color w:val="000000"/>
          <w:sz w:val="24"/>
          <w:szCs w:val="24"/>
        </w:rPr>
        <w:t>находится</w:t>
      </w:r>
      <w:proofErr w:type="gramEnd"/>
      <w:r w:rsidRPr="00B512A6">
        <w:rPr>
          <w:rFonts w:ascii="Times New Roman" w:hAnsi="Times New Roman"/>
          <w:color w:val="000000"/>
          <w:sz w:val="24"/>
          <w:szCs w:val="24"/>
        </w:rPr>
        <w:t xml:space="preserve"> в каждой выездной машине с бригадой рабочих и инженером (исполнительная документация используется для дальнейших действий, схема для быстрой локализации аварии)</w:t>
      </w:r>
    </w:p>
    <w:p w:rsidR="009B3B37" w:rsidRPr="00B512A6" w:rsidRDefault="009B3B37" w:rsidP="009B3B37">
      <w:pPr>
        <w:pStyle w:val="ConsNormal"/>
        <w:widowControl/>
        <w:ind w:left="1004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10.</w:t>
      </w:r>
    </w:p>
    <w:p w:rsidR="000766F4" w:rsidRPr="00B512A6" w:rsidRDefault="000766F4" w:rsidP="000766F4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512A6">
        <w:rPr>
          <w:rFonts w:ascii="Times New Roman" w:hAnsi="Times New Roman"/>
          <w:color w:val="000000"/>
          <w:sz w:val="24"/>
          <w:szCs w:val="24"/>
        </w:rPr>
        <w:lastRenderedPageBreak/>
        <w:t>К каждой схеме должна быть сделана инструкция по действиям в аварийных ситуациях, в которой описан ход действий при нарушении работы трубопровод</w:t>
      </w:r>
      <w:proofErr w:type="gramStart"/>
      <w:r w:rsidRPr="00B512A6">
        <w:rPr>
          <w:rFonts w:ascii="Times New Roman" w:hAnsi="Times New Roman"/>
          <w:color w:val="000000"/>
          <w:sz w:val="24"/>
          <w:szCs w:val="24"/>
        </w:rPr>
        <w:t>а(</w:t>
      </w:r>
      <w:proofErr w:type="spellStart"/>
      <w:proofErr w:type="gramEnd"/>
      <w:r w:rsidRPr="00B512A6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B512A6">
        <w:rPr>
          <w:rFonts w:ascii="Times New Roman" w:hAnsi="Times New Roman"/>
          <w:color w:val="000000"/>
          <w:sz w:val="24"/>
          <w:szCs w:val="24"/>
        </w:rPr>
        <w:t xml:space="preserve">) при тех или иных нарушениях (в разных его частях). Инструкция </w:t>
      </w:r>
      <w:proofErr w:type="gramStart"/>
      <w:r w:rsidRPr="00B512A6">
        <w:rPr>
          <w:rFonts w:ascii="Times New Roman" w:hAnsi="Times New Roman"/>
          <w:color w:val="000000"/>
          <w:sz w:val="24"/>
          <w:szCs w:val="24"/>
        </w:rPr>
        <w:t>должна</w:t>
      </w:r>
      <w:proofErr w:type="gramEnd"/>
      <w:r w:rsidRPr="00B512A6">
        <w:rPr>
          <w:rFonts w:ascii="Times New Roman" w:hAnsi="Times New Roman"/>
          <w:color w:val="000000"/>
          <w:sz w:val="24"/>
          <w:szCs w:val="24"/>
        </w:rPr>
        <w:t xml:space="preserve"> однозначно указывать </w:t>
      </w:r>
      <w:proofErr w:type="gramStart"/>
      <w:r w:rsidRPr="00B512A6">
        <w:rPr>
          <w:rFonts w:ascii="Times New Roman" w:hAnsi="Times New Roman"/>
          <w:color w:val="000000"/>
          <w:sz w:val="24"/>
          <w:szCs w:val="24"/>
        </w:rPr>
        <w:t>какие</w:t>
      </w:r>
      <w:proofErr w:type="gramEnd"/>
      <w:r w:rsidRPr="00B512A6">
        <w:rPr>
          <w:rFonts w:ascii="Times New Roman" w:hAnsi="Times New Roman"/>
          <w:color w:val="000000"/>
          <w:sz w:val="24"/>
          <w:szCs w:val="24"/>
        </w:rPr>
        <w:t xml:space="preserve"> номера задвижек необходимо перекрыть при нарушении трубопровода на определенном участке.</w:t>
      </w:r>
    </w:p>
    <w:p w:rsidR="000766F4" w:rsidRPr="00B512A6" w:rsidRDefault="000766F4" w:rsidP="000766F4">
      <w:pPr>
        <w:pStyle w:val="ConsNormal"/>
        <w:widowControl/>
        <w:jc w:val="both"/>
        <w:rPr>
          <w:rFonts w:ascii="Times New Roman" w:hAnsi="Times New Roman"/>
          <w:color w:val="000000"/>
          <w:sz w:val="24"/>
          <w:szCs w:val="24"/>
        </w:rPr>
      </w:pPr>
      <w:r w:rsidRPr="00B512A6">
        <w:rPr>
          <w:rFonts w:ascii="Times New Roman" w:hAnsi="Times New Roman"/>
          <w:color w:val="000000"/>
          <w:sz w:val="24"/>
          <w:szCs w:val="24"/>
        </w:rPr>
        <w:t>9.4. Детальная техническая документация должна существовать как в бумажном, так и в электронном виде. В электронном виде в формате, определенном организацией, эксплуатирующей коммуникации, в форме определенным данным документом необходимо вести учет:</w:t>
      </w:r>
    </w:p>
    <w:p w:rsidR="000766F4" w:rsidRPr="00B512A6" w:rsidRDefault="000766F4" w:rsidP="000766F4">
      <w:pPr>
        <w:pStyle w:val="ConsNormal"/>
        <w:widowControl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Трубопроводов, в привязке к станциям присоединения, каждый трубопровод должен иметь уникальный цифровой номер от «1» и далее. Нумерацию начинать с лева, </w:t>
      </w:r>
      <w:proofErr w:type="gramStart"/>
      <w:r w:rsidRPr="00B512A6">
        <w:rPr>
          <w:rFonts w:ascii="Times New Roman" w:hAnsi="Times New Roman"/>
          <w:sz w:val="24"/>
          <w:szCs w:val="24"/>
        </w:rPr>
        <w:t>на право от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станции, по ходу перекачки. Если трубопроводы выходят со станции с нескольких сторон, необходимо вести нумерацию по порядку, выбор «1» лежит на эксплуатирующей организации. Каждый трубопровод разбивается на участки учета (</w:t>
      </w:r>
      <w:proofErr w:type="gramStart"/>
      <w:r w:rsidRPr="00B512A6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между камерами/колодцами) или при смене диаметра трубопроводов или </w:t>
      </w:r>
      <w:proofErr w:type="spellStart"/>
      <w:r w:rsidRPr="00B512A6">
        <w:rPr>
          <w:rFonts w:ascii="Times New Roman" w:hAnsi="Times New Roman"/>
          <w:sz w:val="24"/>
          <w:szCs w:val="24"/>
        </w:rPr>
        <w:t>метериала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трубопроводов. Для теплосетей допустима паспортизация участков, имеющих две или три параллельные трубы одного замкнутого коллектора. Каждый участок имеет свой порядковый номер от станции, длину, материал, диаметр, особые отметки – футляры, каналы, другие трассы коммуникаций.</w:t>
      </w:r>
    </w:p>
    <w:p w:rsidR="000766F4" w:rsidRPr="00B512A6" w:rsidRDefault="000766F4" w:rsidP="000766F4">
      <w:pPr>
        <w:pStyle w:val="ConsNormal"/>
        <w:widowControl/>
        <w:ind w:left="1440" w:firstLine="0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Все трубопроводы должны быть поделены на 8 групп (указывается километраж в каждой группе):</w:t>
      </w:r>
    </w:p>
    <w:p w:rsidR="000766F4" w:rsidRPr="00B512A6" w:rsidRDefault="000766F4" w:rsidP="000766F4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Все виды пластиковых трубопроводов</w:t>
      </w:r>
    </w:p>
    <w:p w:rsidR="000766F4" w:rsidRPr="00B512A6" w:rsidRDefault="000766F4" w:rsidP="000766F4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Чугунные трубопроводы</w:t>
      </w:r>
    </w:p>
    <w:p w:rsidR="000766F4" w:rsidRPr="00B512A6" w:rsidRDefault="000766F4" w:rsidP="000766F4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Железобетонные трубопроводы</w:t>
      </w:r>
    </w:p>
    <w:p w:rsidR="000766F4" w:rsidRPr="00B512A6" w:rsidRDefault="000766F4" w:rsidP="000766F4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Стальные трубопроводы со сроком службы до 15 лет</w:t>
      </w:r>
    </w:p>
    <w:p w:rsidR="000766F4" w:rsidRPr="00B512A6" w:rsidRDefault="000766F4" w:rsidP="000766F4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Стальные трубопроводы со сроком службы от 16 до 30 лет</w:t>
      </w:r>
    </w:p>
    <w:p w:rsidR="000766F4" w:rsidRPr="00B512A6" w:rsidRDefault="000766F4" w:rsidP="000766F4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Стальные трубопроводы со сроком службы от 31 до 40 лет</w:t>
      </w:r>
    </w:p>
    <w:p w:rsidR="000766F4" w:rsidRPr="00B512A6" w:rsidRDefault="000766F4" w:rsidP="000766F4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Стальные трубопроводы со сроком службы свыше 30 лет</w:t>
      </w:r>
    </w:p>
    <w:p w:rsidR="000766F4" w:rsidRPr="00B512A6" w:rsidRDefault="000766F4" w:rsidP="000766F4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Прочие</w:t>
      </w:r>
    </w:p>
    <w:p w:rsidR="000766F4" w:rsidRPr="00B512A6" w:rsidRDefault="000766F4" w:rsidP="000766F4">
      <w:pPr>
        <w:pStyle w:val="ConsNormal"/>
        <w:widowControl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Станций, котельных в привязке к адресу, и координатам</w:t>
      </w:r>
      <w:proofErr w:type="gramStart"/>
      <w:r w:rsidRPr="00B512A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Станция должна иметь условное название, уникальное в одной эксплуатирующей организации. Для станции указывается проектная производительность, количество основного оборудования и его тип (насосы, котлы, ЗРА, вентиляция, высоковольтные ячейки и т.д.)</w:t>
      </w:r>
    </w:p>
    <w:p w:rsidR="000766F4" w:rsidRPr="00B512A6" w:rsidRDefault="000766F4" w:rsidP="000766F4">
      <w:pPr>
        <w:pStyle w:val="ConsNormal"/>
        <w:widowControl/>
        <w:ind w:left="1440" w:firstLine="0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Для каждой станция/котельной необходимо иметь в электронном виде схемы основных узлов (трубопроводов/паропроводов/коллекторов внутри станции с указанием основной ЗРА) и </w:t>
      </w:r>
      <w:proofErr w:type="spellStart"/>
      <w:r w:rsidRPr="00B512A6">
        <w:rPr>
          <w:rFonts w:ascii="Times New Roman" w:hAnsi="Times New Roman"/>
          <w:sz w:val="24"/>
          <w:szCs w:val="24"/>
        </w:rPr>
        <w:t>электросхему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(пример – Приложения 6,7 и 8)</w:t>
      </w:r>
    </w:p>
    <w:p w:rsidR="000766F4" w:rsidRPr="00B512A6" w:rsidRDefault="000766F4" w:rsidP="000766F4">
      <w:pPr>
        <w:pStyle w:val="ConsNormal"/>
        <w:widowControl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Камер/колодцев, в привязке к трубопроводам. Указывается обязательно отметка дна колодца и отметка люка (геодезическая в метрах). Если в камере/колодце установлены задвижки, приборы учета или другое оборудование – это так же указывается в привязке к данной камере.</w:t>
      </w:r>
    </w:p>
    <w:p w:rsidR="000766F4" w:rsidRPr="00B512A6" w:rsidRDefault="000766F4" w:rsidP="000766F4">
      <w:pPr>
        <w:pStyle w:val="ConsNormal"/>
        <w:widowControl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Основных задвижек/щитовых затворов/</w:t>
      </w:r>
      <w:proofErr w:type="spellStart"/>
      <w:r w:rsidRPr="00B512A6">
        <w:rPr>
          <w:rFonts w:ascii="Times New Roman" w:hAnsi="Times New Roman"/>
          <w:sz w:val="24"/>
          <w:szCs w:val="24"/>
        </w:rPr>
        <w:t>шибиров</w:t>
      </w:r>
      <w:proofErr w:type="spellEnd"/>
      <w:r w:rsidRPr="00B512A6">
        <w:rPr>
          <w:rFonts w:ascii="Times New Roman" w:hAnsi="Times New Roman"/>
          <w:sz w:val="24"/>
          <w:szCs w:val="24"/>
        </w:rPr>
        <w:t>/</w:t>
      </w:r>
      <w:proofErr w:type="spellStart"/>
      <w:r w:rsidRPr="00B512A6">
        <w:rPr>
          <w:rFonts w:ascii="Times New Roman" w:hAnsi="Times New Roman"/>
          <w:sz w:val="24"/>
          <w:szCs w:val="24"/>
        </w:rPr>
        <w:t>шандор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в привязке к камерам/колодцем. С указанием наличия </w:t>
      </w:r>
      <w:proofErr w:type="spellStart"/>
      <w:r w:rsidRPr="00B512A6">
        <w:rPr>
          <w:rFonts w:ascii="Times New Roman" w:hAnsi="Times New Roman"/>
          <w:sz w:val="24"/>
          <w:szCs w:val="24"/>
        </w:rPr>
        <w:t>гидро</w:t>
      </w:r>
      <w:proofErr w:type="spellEnd"/>
      <w:r w:rsidRPr="00B512A6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B512A6">
        <w:rPr>
          <w:rFonts w:ascii="Times New Roman" w:hAnsi="Times New Roman"/>
          <w:sz w:val="24"/>
          <w:szCs w:val="24"/>
        </w:rPr>
        <w:t>электро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привода</w:t>
      </w:r>
      <w:proofErr w:type="gramEnd"/>
      <w:r w:rsidRPr="00B512A6">
        <w:rPr>
          <w:rFonts w:ascii="Times New Roman" w:hAnsi="Times New Roman"/>
          <w:sz w:val="24"/>
          <w:szCs w:val="24"/>
        </w:rPr>
        <w:t>, периодичности прокрутки («</w:t>
      </w:r>
      <w:proofErr w:type="spellStart"/>
      <w:r w:rsidRPr="00B512A6">
        <w:rPr>
          <w:rFonts w:ascii="Times New Roman" w:hAnsi="Times New Roman"/>
          <w:sz w:val="24"/>
          <w:szCs w:val="24"/>
        </w:rPr>
        <w:t>х</w:t>
      </w:r>
      <w:proofErr w:type="spellEnd"/>
      <w:r w:rsidRPr="00B512A6">
        <w:rPr>
          <w:rFonts w:ascii="Times New Roman" w:hAnsi="Times New Roman"/>
          <w:sz w:val="24"/>
          <w:szCs w:val="24"/>
        </w:rPr>
        <w:t>» раз в «</w:t>
      </w:r>
      <w:proofErr w:type="spellStart"/>
      <w:r w:rsidRPr="00B512A6">
        <w:rPr>
          <w:rFonts w:ascii="Times New Roman" w:hAnsi="Times New Roman"/>
          <w:sz w:val="24"/>
          <w:szCs w:val="24"/>
        </w:rPr>
        <w:t>х</w:t>
      </w:r>
      <w:proofErr w:type="spellEnd"/>
      <w:r w:rsidRPr="00B512A6">
        <w:rPr>
          <w:rFonts w:ascii="Times New Roman" w:hAnsi="Times New Roman"/>
          <w:sz w:val="24"/>
          <w:szCs w:val="24"/>
        </w:rPr>
        <w:t>» лет)</w:t>
      </w:r>
    </w:p>
    <w:p w:rsidR="000766F4" w:rsidRPr="00B512A6" w:rsidRDefault="000766F4" w:rsidP="000766F4">
      <w:pPr>
        <w:pStyle w:val="ConsNormal"/>
        <w:widowControl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Прочих производственных объектов. В обязательном порядке – дымовых труб всех видов, градирен, трансформаторных, складов с топливом и </w:t>
      </w:r>
      <w:proofErr w:type="spellStart"/>
      <w:r w:rsidRPr="00B512A6">
        <w:rPr>
          <w:rFonts w:ascii="Times New Roman" w:hAnsi="Times New Roman"/>
          <w:sz w:val="24"/>
          <w:szCs w:val="24"/>
        </w:rPr>
        <w:t>химреагентами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(для складов указывается максимальная вместимость для каждого вида топлива/реагентов)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10. Требования безопасности при проведении</w:t>
      </w:r>
    </w:p>
    <w:p w:rsidR="000766F4" w:rsidRPr="00B512A6" w:rsidRDefault="000766F4" w:rsidP="000766F4">
      <w:pPr>
        <w:pStyle w:val="ConsNormal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технического освидетельствования трубопроводов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Default="000766F4" w:rsidP="000766F4">
      <w:pPr>
        <w:pStyle w:val="1"/>
        <w:numPr>
          <w:ilvl w:val="0"/>
          <w:numId w:val="1"/>
        </w:numPr>
        <w:ind w:left="0" w:firstLine="284"/>
        <w:jc w:val="both"/>
        <w:rPr>
          <w:b w:val="0"/>
          <w:color w:val="000000"/>
          <w:sz w:val="24"/>
          <w:szCs w:val="24"/>
        </w:rPr>
      </w:pPr>
      <w:r w:rsidRPr="00B512A6">
        <w:rPr>
          <w:b w:val="0"/>
          <w:color w:val="000000"/>
          <w:sz w:val="24"/>
          <w:szCs w:val="24"/>
        </w:rPr>
        <w:t xml:space="preserve">10.1. При проведении технического освидетельствования трубопроводов следует руководствоваться требованиями Правил техники безопасности при эксплуатации тепломеханического оборудования электростанций и тепловых сетей [12], Правил техники безопасности эксплуатации </w:t>
      </w:r>
      <w:proofErr w:type="spellStart"/>
      <w:r w:rsidRPr="00B512A6">
        <w:rPr>
          <w:b w:val="0"/>
          <w:color w:val="000000"/>
          <w:sz w:val="24"/>
          <w:szCs w:val="24"/>
        </w:rPr>
        <w:t>теплопотребляющих</w:t>
      </w:r>
      <w:proofErr w:type="spellEnd"/>
      <w:r w:rsidRPr="00B512A6">
        <w:rPr>
          <w:b w:val="0"/>
          <w:color w:val="000000"/>
          <w:sz w:val="24"/>
          <w:szCs w:val="24"/>
        </w:rPr>
        <w:t xml:space="preserve"> установок и тепловых сетей потребителей [13] и Межотраслевыми правилами по охране труда при эксплуатации водопроводно-канализационного хозяйства [21].</w:t>
      </w:r>
    </w:p>
    <w:p w:rsidR="009B3B37" w:rsidRPr="009B3B37" w:rsidRDefault="009B3B37" w:rsidP="009B3B37">
      <w:pPr>
        <w:pStyle w:val="a0"/>
      </w:pPr>
      <w:r>
        <w:t xml:space="preserve">                                                                                                                                                                        11.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lastRenderedPageBreak/>
        <w:t xml:space="preserve">10.2. На рабочих местах, где проводится контроль, обеспечиваются условия </w:t>
      </w:r>
      <w:proofErr w:type="spellStart"/>
      <w:r w:rsidRPr="00B512A6">
        <w:rPr>
          <w:rFonts w:ascii="Times New Roman" w:hAnsi="Times New Roman"/>
          <w:sz w:val="24"/>
          <w:szCs w:val="24"/>
        </w:rPr>
        <w:t>электробезопасности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в соответствии с требованиями Межотраслевых правил по охране труда (правил безопасности) при эксплуатации электроустановок [14].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10.3. Санитарно-гигиенические условия труда на рабочих местах, где проводится контроль, обеспечиваются в соответствии с требованиями СН 245-71 «Санитарные нормы проектирования промышленных предприятий» [15].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10.4. Мероприятия по пожарной безопасности осуществляются в соответствии с Правилами пожарной безопасности в Российской Федерации [16].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10.5. Работы по подготовке и проведению технического освидетельствования трубопроводов производятся по нарядам-допускам в соответствии с Правилами [12].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10.6. Перед допуском к работам по подготовке к техническому освидетельствованию трубопроводов все лица, участвующие в выполнении работ, проходят инструктаж по технике безопасности в соответствии с Правилами работы с персоналом в организациях электроэнергетики Российской Федерации [17] и Особенностями работы с персоналом энергетических организаций системы жилищно-коммунального хозяйства Российской Федерации [18].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10.7. Для проведения работ по наружному осмотру, визуальному и измерительному контролю следует обеспечить удобство подхода лиц, выполняющих работы, к месту осмотра и контроля, создать условия для безопасного проведения работ; при работах на высоте должны быть оборудованы леса, ограждения, подмости; на рабочих местах обеспечено местное освещение напряжением 12 В.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10.8. В целях предупреждения утомления глаз и повышения качества визуального и измерительного контроля рекомендуется делать десятиминутные перерывы через каждый час работы.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10.9. Специалисты, осуществляющие контроль, обеспечиваются спецодеждой, </w:t>
      </w:r>
      <w:proofErr w:type="spellStart"/>
      <w:r w:rsidRPr="00B512A6">
        <w:rPr>
          <w:rFonts w:ascii="Times New Roman" w:hAnsi="Times New Roman"/>
          <w:sz w:val="24"/>
          <w:szCs w:val="24"/>
        </w:rPr>
        <w:t>спецобувью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и другими средствами индивидуальной защиты в соответствии с отраслевыми нормами.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11. Оценка степени реального износа оборудования (реального состояния)</w:t>
      </w:r>
    </w:p>
    <w:p w:rsidR="000766F4" w:rsidRPr="00B512A6" w:rsidRDefault="000766F4" w:rsidP="000766F4">
      <w:pPr>
        <w:pStyle w:val="ConsNormal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11.1. Оценка оборудования должна вестись по 5 основным группам:</w:t>
      </w:r>
    </w:p>
    <w:p w:rsidR="000766F4" w:rsidRPr="00B512A6" w:rsidRDefault="000766F4" w:rsidP="000766F4">
      <w:pPr>
        <w:pStyle w:val="ConsNormal"/>
        <w:widowControl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Оборудование новое или почти новое, нарушений в работе не выявляется, к состоянию и внешнему виду нареканий нет.</w:t>
      </w:r>
    </w:p>
    <w:p w:rsidR="000766F4" w:rsidRPr="00B512A6" w:rsidRDefault="000766F4" w:rsidP="000766F4">
      <w:pPr>
        <w:pStyle w:val="ConsNormal"/>
        <w:widowControl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Оборудование в работе, находится в не аварийном состоянии, но периодически возникают технические неполадки (которые устраняются в межремонтные интервалы)</w:t>
      </w:r>
    </w:p>
    <w:p w:rsidR="000766F4" w:rsidRPr="00B512A6" w:rsidRDefault="000766F4" w:rsidP="000766F4">
      <w:pPr>
        <w:pStyle w:val="ConsNormal"/>
        <w:widowControl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Оборудование в работе, находится в не аварийном состоянии, но периодически возникают технические неполадки (чаще, чем указанные заводом изготовителем межремонтные интервалы)</w:t>
      </w:r>
    </w:p>
    <w:p w:rsidR="000766F4" w:rsidRPr="00B512A6" w:rsidRDefault="000766F4" w:rsidP="000766F4">
      <w:pPr>
        <w:pStyle w:val="ConsNormal"/>
        <w:widowControl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Оборудование в работе, но по выявленным показателям находится в предаварийном или аварийном состоянии, эксплуатация оборудования нежелательна или опасна.</w:t>
      </w:r>
    </w:p>
    <w:p w:rsidR="000766F4" w:rsidRPr="00B512A6" w:rsidRDefault="000766F4" w:rsidP="000766F4">
      <w:pPr>
        <w:pStyle w:val="ConsNormal"/>
        <w:widowControl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Оборудование не работает по причине невозможности эксплуатации, вследствие явных нарушений конструкций или элементов.</w:t>
      </w:r>
    </w:p>
    <w:p w:rsidR="000766F4" w:rsidRPr="00B512A6" w:rsidRDefault="000766F4" w:rsidP="000766F4">
      <w:pPr>
        <w:pStyle w:val="ConsNormal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11.2.</w:t>
      </w:r>
      <w:r w:rsidRPr="00B512A6">
        <w:rPr>
          <w:rFonts w:ascii="Times New Roman" w:hAnsi="Times New Roman"/>
          <w:sz w:val="24"/>
          <w:szCs w:val="24"/>
        </w:rPr>
        <w:tab/>
        <w:t xml:space="preserve"> Для каждого вида оборудования групп «с» и «</w:t>
      </w:r>
      <w:r w:rsidRPr="00B512A6">
        <w:rPr>
          <w:rFonts w:ascii="Times New Roman" w:hAnsi="Times New Roman"/>
          <w:sz w:val="24"/>
          <w:szCs w:val="24"/>
          <w:lang w:val="en-US"/>
        </w:rPr>
        <w:t>d</w:t>
      </w:r>
      <w:r w:rsidRPr="00B512A6">
        <w:rPr>
          <w:rFonts w:ascii="Times New Roman" w:hAnsi="Times New Roman"/>
          <w:sz w:val="24"/>
          <w:szCs w:val="24"/>
        </w:rPr>
        <w:t>» необходимо указать возможность ремонта и узлы/элементы, нуждающиеся в ремонте. В случае</w:t>
      </w:r>
      <w:proofErr w:type="gramStart"/>
      <w:r w:rsidRPr="00B512A6">
        <w:rPr>
          <w:rFonts w:ascii="Times New Roman" w:hAnsi="Times New Roman"/>
          <w:sz w:val="24"/>
          <w:szCs w:val="24"/>
        </w:rPr>
        <w:t>,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если бухгалтерский износ этого оборудования не более 50% - необходимо пояснить причины такого состояния.</w:t>
      </w:r>
    </w:p>
    <w:p w:rsidR="000766F4" w:rsidRPr="00B512A6" w:rsidRDefault="000766F4" w:rsidP="000766F4">
      <w:pPr>
        <w:pStyle w:val="ConsNormal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11.3. Необходимо учитывать факторы, влияющие на оборудование. В том случае, если оборудование работает с нарушениями </w:t>
      </w:r>
      <w:proofErr w:type="gramStart"/>
      <w:r w:rsidRPr="00B512A6">
        <w:rPr>
          <w:rFonts w:ascii="Times New Roman" w:hAnsi="Times New Roman"/>
          <w:sz w:val="24"/>
          <w:szCs w:val="24"/>
        </w:rPr>
        <w:t>в следствии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не соблюдения технологических режимов (оборудование не подходит к текущей технологической системе) это необходимо указать отдельно.</w:t>
      </w:r>
    </w:p>
    <w:p w:rsidR="000766F4" w:rsidRPr="00B512A6" w:rsidRDefault="000766F4" w:rsidP="000766F4">
      <w:pPr>
        <w:pStyle w:val="ConsNormal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11.4. При составлении ППР применительно к оборудованию групп «</w:t>
      </w:r>
      <w:r w:rsidRPr="00B512A6">
        <w:rPr>
          <w:rFonts w:ascii="Times New Roman" w:hAnsi="Times New Roman"/>
          <w:sz w:val="24"/>
          <w:szCs w:val="24"/>
          <w:lang w:val="en-US"/>
        </w:rPr>
        <w:t>c</w:t>
      </w:r>
      <w:r w:rsidRPr="00B512A6">
        <w:rPr>
          <w:rFonts w:ascii="Times New Roman" w:hAnsi="Times New Roman"/>
          <w:sz w:val="24"/>
          <w:szCs w:val="24"/>
        </w:rPr>
        <w:t>» и «</w:t>
      </w:r>
      <w:r w:rsidRPr="00B512A6">
        <w:rPr>
          <w:rFonts w:ascii="Times New Roman" w:hAnsi="Times New Roman"/>
          <w:sz w:val="24"/>
          <w:szCs w:val="24"/>
          <w:lang w:val="en-US"/>
        </w:rPr>
        <w:t>d</w:t>
      </w:r>
      <w:r w:rsidRPr="00B512A6">
        <w:rPr>
          <w:rFonts w:ascii="Times New Roman" w:hAnsi="Times New Roman"/>
          <w:sz w:val="24"/>
          <w:szCs w:val="24"/>
        </w:rPr>
        <w:t xml:space="preserve">» необходимо </w:t>
      </w:r>
      <w:proofErr w:type="spellStart"/>
      <w:r w:rsidRPr="00B512A6">
        <w:rPr>
          <w:rFonts w:ascii="Times New Roman" w:hAnsi="Times New Roman"/>
          <w:sz w:val="24"/>
          <w:szCs w:val="24"/>
        </w:rPr>
        <w:t>справочно</w:t>
      </w:r>
      <w:proofErr w:type="spellEnd"/>
      <w:r w:rsidRPr="00B512A6">
        <w:rPr>
          <w:rFonts w:ascii="Times New Roman" w:hAnsi="Times New Roman"/>
          <w:sz w:val="24"/>
          <w:szCs w:val="24"/>
        </w:rPr>
        <w:t xml:space="preserve"> указывать стоимость замены оборудования, а так же стоимость годового обслуживания (ремонт + материалы и запчасти)</w:t>
      </w:r>
    </w:p>
    <w:p w:rsidR="000766F4" w:rsidRPr="00B512A6" w:rsidRDefault="000766F4" w:rsidP="000766F4">
      <w:pPr>
        <w:pStyle w:val="ConsNormal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115. При проведении ремонтных работ оборудования в обязательном порядке составляется дефектная ведомость – Приложение 13.</w:t>
      </w:r>
    </w:p>
    <w:p w:rsidR="000766F4" w:rsidRPr="00B512A6" w:rsidRDefault="000766F4" w:rsidP="000766F4">
      <w:pPr>
        <w:jc w:val="both"/>
        <w:rPr>
          <w:color w:val="000000"/>
        </w:rPr>
      </w:pPr>
      <w:r w:rsidRPr="00B512A6">
        <w:rPr>
          <w:color w:val="000000"/>
        </w:rPr>
        <w:t xml:space="preserve">11.6. При </w:t>
      </w:r>
      <w:proofErr w:type="spellStart"/>
      <w:r w:rsidRPr="00B512A6">
        <w:rPr>
          <w:color w:val="000000"/>
        </w:rPr>
        <w:t>примке</w:t>
      </w:r>
      <w:proofErr w:type="spellEnd"/>
      <w:r w:rsidRPr="00B512A6">
        <w:rPr>
          <w:color w:val="000000"/>
        </w:rPr>
        <w:t xml:space="preserve"> работ проверяется устранение всех дефектов, ранее отмеченных при осмотре и зарегистрированных в дефектной ведомости (</w:t>
      </w:r>
      <w:proofErr w:type="gramStart"/>
      <w:r w:rsidRPr="00B512A6">
        <w:rPr>
          <w:color w:val="000000"/>
        </w:rPr>
        <w:t>см</w:t>
      </w:r>
      <w:proofErr w:type="gramEnd"/>
      <w:r w:rsidRPr="00B512A6">
        <w:rPr>
          <w:color w:val="000000"/>
        </w:rPr>
        <w:t>. Приложение 13), а также делается запись в журнале ремонта оборудования (см. Приложение 11).</w:t>
      </w:r>
    </w:p>
    <w:p w:rsidR="000766F4" w:rsidRPr="00B512A6" w:rsidRDefault="000766F4" w:rsidP="000766F4">
      <w:pPr>
        <w:jc w:val="both"/>
        <w:rPr>
          <w:color w:val="000000"/>
        </w:rPr>
      </w:pPr>
      <w:r w:rsidRPr="00B512A6">
        <w:rPr>
          <w:color w:val="000000"/>
        </w:rPr>
        <w:t>11.7.няемый перечень работ, относящихся к текущему ремонту (</w:t>
      </w:r>
      <w:proofErr w:type="gramStart"/>
      <w:r w:rsidRPr="00B512A6">
        <w:rPr>
          <w:color w:val="000000"/>
        </w:rPr>
        <w:t>см</w:t>
      </w:r>
      <w:proofErr w:type="gramEnd"/>
      <w:r w:rsidRPr="00B512A6">
        <w:rPr>
          <w:color w:val="000000"/>
        </w:rPr>
        <w:t>. Приложение 14).</w:t>
      </w:r>
    </w:p>
    <w:p w:rsidR="000766F4" w:rsidRDefault="000766F4" w:rsidP="000766F4">
      <w:pPr>
        <w:jc w:val="both"/>
        <w:rPr>
          <w:color w:val="000000"/>
        </w:rPr>
      </w:pPr>
      <w:r w:rsidRPr="00B512A6">
        <w:rPr>
          <w:color w:val="000000"/>
        </w:rPr>
        <w:t>11.8 Периодичность проведения работ по текущему ремонту (</w:t>
      </w:r>
      <w:proofErr w:type="gramStart"/>
      <w:r w:rsidRPr="00B512A6">
        <w:rPr>
          <w:color w:val="000000"/>
        </w:rPr>
        <w:t>см</w:t>
      </w:r>
      <w:proofErr w:type="gramEnd"/>
      <w:r w:rsidRPr="00B512A6">
        <w:rPr>
          <w:color w:val="000000"/>
        </w:rPr>
        <w:t>. Приложение 12).</w:t>
      </w:r>
    </w:p>
    <w:p w:rsidR="009B3B37" w:rsidRPr="00B512A6" w:rsidRDefault="009B3B37" w:rsidP="000766F4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12.</w:t>
      </w:r>
    </w:p>
    <w:p w:rsidR="000766F4" w:rsidRPr="00B512A6" w:rsidRDefault="000766F4" w:rsidP="000766F4">
      <w:pPr>
        <w:jc w:val="both"/>
        <w:rPr>
          <w:color w:val="000000"/>
        </w:rPr>
      </w:pPr>
      <w:r w:rsidRPr="00B512A6">
        <w:rPr>
          <w:color w:val="000000"/>
        </w:rPr>
        <w:lastRenderedPageBreak/>
        <w:t xml:space="preserve">11.9.  Капитальному ремонту оборудования относятся работы, в процессе которых производится замена или восстановление изношенных частей (узлов, деталей). </w:t>
      </w:r>
    </w:p>
    <w:p w:rsidR="000766F4" w:rsidRPr="00B512A6" w:rsidRDefault="000766F4" w:rsidP="000766F4">
      <w:pPr>
        <w:jc w:val="both"/>
        <w:rPr>
          <w:color w:val="000000"/>
        </w:rPr>
      </w:pPr>
      <w:r w:rsidRPr="00B512A6">
        <w:rPr>
          <w:color w:val="000000"/>
        </w:rPr>
        <w:t>11.10. Капитальный ремонт осуществляется за счет амортизационных отчислений, предназначенных на эти цели. При проведении капитального ремонта целесообразно осуществлять модернизацию оборудования, направленную на повышение его производительности и надежности работы.</w:t>
      </w:r>
    </w:p>
    <w:p w:rsidR="000766F4" w:rsidRPr="00B512A6" w:rsidRDefault="000766F4" w:rsidP="000766F4">
      <w:pPr>
        <w:jc w:val="both"/>
        <w:rPr>
          <w:color w:val="000000"/>
        </w:rPr>
      </w:pPr>
      <w:r w:rsidRPr="00B512A6">
        <w:rPr>
          <w:color w:val="000000"/>
        </w:rPr>
        <w:t>11.11Перечень работ, относящихся к капитальному ремонту (</w:t>
      </w:r>
      <w:proofErr w:type="gramStart"/>
      <w:r w:rsidRPr="00B512A6">
        <w:rPr>
          <w:color w:val="000000"/>
        </w:rPr>
        <w:t>см</w:t>
      </w:r>
      <w:proofErr w:type="gramEnd"/>
      <w:r w:rsidRPr="00B512A6">
        <w:rPr>
          <w:color w:val="000000"/>
        </w:rPr>
        <w:t>. Приложение 14).</w:t>
      </w:r>
    </w:p>
    <w:p w:rsidR="000766F4" w:rsidRPr="00B512A6" w:rsidRDefault="000766F4" w:rsidP="000766F4">
      <w:pPr>
        <w:jc w:val="both"/>
        <w:rPr>
          <w:color w:val="000000"/>
        </w:rPr>
      </w:pPr>
      <w:r w:rsidRPr="00B512A6">
        <w:rPr>
          <w:color w:val="000000"/>
        </w:rPr>
        <w:t xml:space="preserve">        Периодичность проведения работ по капитальному ремонту (</w:t>
      </w:r>
      <w:proofErr w:type="gramStart"/>
      <w:r w:rsidRPr="00B512A6">
        <w:rPr>
          <w:color w:val="000000"/>
        </w:rPr>
        <w:t>см</w:t>
      </w:r>
      <w:proofErr w:type="gramEnd"/>
      <w:r w:rsidRPr="00B512A6">
        <w:rPr>
          <w:color w:val="000000"/>
        </w:rPr>
        <w:t>. Приложение 12).</w:t>
      </w:r>
    </w:p>
    <w:p w:rsidR="000766F4" w:rsidRPr="00B512A6" w:rsidRDefault="000766F4" w:rsidP="000766F4">
      <w:pPr>
        <w:jc w:val="both"/>
        <w:rPr>
          <w:color w:val="000000"/>
        </w:rPr>
      </w:pPr>
      <w:r w:rsidRPr="00B512A6">
        <w:rPr>
          <w:color w:val="000000"/>
        </w:rPr>
        <w:t>11.12</w:t>
      </w:r>
      <w:proofErr w:type="gramStart"/>
      <w:r w:rsidRPr="00B512A6">
        <w:rPr>
          <w:color w:val="000000"/>
        </w:rPr>
        <w:t xml:space="preserve">  П</w:t>
      </w:r>
      <w:proofErr w:type="gramEnd"/>
      <w:r w:rsidRPr="00B512A6">
        <w:rPr>
          <w:color w:val="000000"/>
        </w:rPr>
        <w:t>ри демонтаже (разборке) оборудования составляется дефектная ведомость (см. Приложение 13).</w:t>
      </w:r>
    </w:p>
    <w:p w:rsidR="000766F4" w:rsidRPr="00B512A6" w:rsidRDefault="000766F4" w:rsidP="000766F4">
      <w:pPr>
        <w:jc w:val="both"/>
        <w:rPr>
          <w:color w:val="000000"/>
        </w:rPr>
      </w:pPr>
      <w:r w:rsidRPr="00B512A6">
        <w:rPr>
          <w:color w:val="000000"/>
        </w:rPr>
        <w:t>11.13</w:t>
      </w:r>
      <w:proofErr w:type="gramStart"/>
      <w:r w:rsidRPr="00B512A6">
        <w:rPr>
          <w:color w:val="000000"/>
        </w:rPr>
        <w:t xml:space="preserve">  П</w:t>
      </w:r>
      <w:proofErr w:type="gramEnd"/>
      <w:r w:rsidRPr="00B512A6">
        <w:rPr>
          <w:color w:val="000000"/>
        </w:rPr>
        <w:t>ри проведении и приемке работ должно быть проверено устранение всех дефектов, отмеченных в дефектной ведомости.</w:t>
      </w:r>
    </w:p>
    <w:p w:rsidR="000766F4" w:rsidRDefault="000766F4" w:rsidP="000766F4">
      <w:pPr>
        <w:jc w:val="both"/>
        <w:rPr>
          <w:color w:val="000000"/>
        </w:rPr>
      </w:pPr>
      <w:r w:rsidRPr="00B512A6">
        <w:rPr>
          <w:color w:val="000000"/>
        </w:rPr>
        <w:t>11.14</w:t>
      </w:r>
      <w:proofErr w:type="gramStart"/>
      <w:r w:rsidRPr="00B512A6">
        <w:rPr>
          <w:color w:val="000000"/>
        </w:rPr>
        <w:t xml:space="preserve">   К</w:t>
      </w:r>
      <w:proofErr w:type="gramEnd"/>
      <w:r w:rsidRPr="00B512A6">
        <w:rPr>
          <w:color w:val="000000"/>
        </w:rPr>
        <w:t xml:space="preserve"> капитальному ремонту станков, грузоподъёмных механизмов, вентиляционных систем привлекаются сторонние организации, имеющие соответствующую лицензию, на проведение данного вида работ.</w:t>
      </w: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Default="009B3B37" w:rsidP="000766F4">
      <w:pPr>
        <w:jc w:val="both"/>
        <w:rPr>
          <w:color w:val="000000"/>
        </w:rPr>
      </w:pPr>
    </w:p>
    <w:p w:rsidR="009B3B37" w:rsidRPr="00B512A6" w:rsidRDefault="009B3B37" w:rsidP="000766F4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13.</w:t>
      </w:r>
    </w:p>
    <w:p w:rsidR="000766F4" w:rsidRPr="00B512A6" w:rsidRDefault="000766F4" w:rsidP="000766F4">
      <w:pPr>
        <w:pStyle w:val="ConsNormal"/>
        <w:pageBreakBefore/>
        <w:widowControl/>
        <w:ind w:firstLine="284"/>
        <w:jc w:val="right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0766F4" w:rsidRPr="00B512A6" w:rsidRDefault="000766F4" w:rsidP="000766F4">
      <w:pPr>
        <w:pStyle w:val="ConsTitle"/>
        <w:widowControl/>
        <w:ind w:firstLine="284"/>
        <w:jc w:val="center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ТРЕБОВАНИЯ</w:t>
      </w:r>
    </w:p>
    <w:p w:rsidR="000766F4" w:rsidRPr="00B512A6" w:rsidRDefault="000766F4" w:rsidP="000766F4">
      <w:pPr>
        <w:pStyle w:val="ConsTitle"/>
        <w:widowControl/>
        <w:ind w:firstLine="284"/>
        <w:jc w:val="center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К СОДЕРЖАНИЮ "ТЕХНОЛОГИЧЕСКОЙ КАРТЫ</w:t>
      </w:r>
    </w:p>
    <w:p w:rsidR="000766F4" w:rsidRPr="00B512A6" w:rsidRDefault="000766F4" w:rsidP="000766F4">
      <w:pPr>
        <w:pStyle w:val="ConsTitle"/>
        <w:widowControl/>
        <w:ind w:firstLine="284"/>
        <w:jc w:val="center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ВИЗУАЛЬНОГО И ИЗМЕРИТЕЛЬНОГО КОНТРОЛЯ ПРИ НАРУЖНОМ</w:t>
      </w:r>
    </w:p>
    <w:p w:rsidR="000766F4" w:rsidRPr="00B512A6" w:rsidRDefault="000766F4" w:rsidP="000766F4">
      <w:pPr>
        <w:pStyle w:val="ConsTitle"/>
        <w:widowControl/>
        <w:ind w:firstLine="28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512A6">
        <w:rPr>
          <w:rFonts w:ascii="Times New Roman" w:hAnsi="Times New Roman"/>
          <w:sz w:val="24"/>
          <w:szCs w:val="24"/>
        </w:rPr>
        <w:t>ОСМОТРЕ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ТРУБОПРОВОДА ТЕПЛОВОЙ СЕТИ"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Технологическая карта визуального и измерительного контроля должна содержать следующие сведения: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1. Наименование организации (предприятия) и службы, выполняющей визуальный и измерительный контроль.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2. Шифр карты.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3. Наименование контролируемого трубопровода с указанием стандарта или ТУ на изготовление (монтаж, ремонт).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4. Наименование стадии контроля (контроль при техническом освидетельствовании, контроль исправления дефектов и т.д.).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5. Требования к введению объекта в режим контроля (освещенность объекта).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 Перечень контролируемых параметров с указанием нормативных показателей при визуальном контроле.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Примечание. При разработке карты следует руководствоваться требованиями [11] и других НТД, регламентирующих требования к визуальному и измерительному контролю, в том числе нормы оценки качества, и рабочей конструкторской документации на трубопровод (сварное соединение).</w:t>
      </w: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14.</w:t>
      </w: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Pr="00B512A6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pageBreakBefore/>
        <w:widowControl/>
        <w:ind w:firstLine="284"/>
        <w:jc w:val="right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0766F4" w:rsidRPr="00B512A6" w:rsidRDefault="000766F4" w:rsidP="000766F4">
      <w:pPr>
        <w:pStyle w:val="ConsTitle"/>
        <w:widowControl/>
        <w:ind w:firstLine="284"/>
        <w:jc w:val="center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ТРЕБОВАНИЯ</w:t>
      </w:r>
    </w:p>
    <w:p w:rsidR="000766F4" w:rsidRPr="00B512A6" w:rsidRDefault="000766F4" w:rsidP="000766F4">
      <w:pPr>
        <w:pStyle w:val="ConsTitle"/>
        <w:widowControl/>
        <w:ind w:firstLine="284"/>
        <w:jc w:val="center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К СОДЕРЖАНИЮ "ЖУРНАЛА УЧЕТА РАБОТ И РЕГИСТРАЦИИ</w:t>
      </w:r>
    </w:p>
    <w:p w:rsidR="000766F4" w:rsidRPr="00B512A6" w:rsidRDefault="000766F4" w:rsidP="000766F4">
      <w:pPr>
        <w:pStyle w:val="ConsTitle"/>
        <w:widowControl/>
        <w:ind w:firstLine="284"/>
        <w:jc w:val="center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РЕЗУЛЬТАТОВ ВИЗУАЛЬНОГО И ИЗМЕРИТЕЛЬНОГО КОНТРОЛЯ</w:t>
      </w:r>
    </w:p>
    <w:p w:rsidR="000766F4" w:rsidRPr="00B512A6" w:rsidRDefault="000766F4" w:rsidP="000766F4">
      <w:pPr>
        <w:pStyle w:val="ConsTitle"/>
        <w:widowControl/>
        <w:ind w:firstLine="284"/>
        <w:jc w:val="center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ПРИ НАРУЖНОМ ОСМОТРЕ ТРУБОПРОВОДА "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В журнале учета должны быть указаны: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1. Наименование и вид контролируемого объекта, его номер/шифр/инвентарный номер (номер, однозначно определяющий данный участок).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2. Расположение и при необходимости размеры контролируемых участков на объекте контроля.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3. Условия проведения контроля.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4. Производственно-контрольный документ, его номер.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5. Метод оптического вида контроля объекта и примененные приборы.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6. Способ измерительного контроля и примененные приборы (инструменты).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7. Материал трубопровода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8. Основные характеристики дефектов, выявленных при контроле (форма, размеры, расположение или ориентация относительно базовых осей или поверхностей объекта контроля).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9. Наименование или шифр нормативно-технической документации, согласно которой выполнена оценка качества (не </w:t>
      </w:r>
      <w:proofErr w:type="gramStart"/>
      <w:r w:rsidRPr="00B512A6">
        <w:rPr>
          <w:rFonts w:ascii="Times New Roman" w:hAnsi="Times New Roman"/>
          <w:sz w:val="24"/>
          <w:szCs w:val="24"/>
        </w:rPr>
        <w:t>указывается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если есть сквозные повреждения, фото которых прилагаются)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10. Оценка результатов контроля.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11. Дата контроля.</w:t>
      </w:r>
    </w:p>
    <w:p w:rsidR="000766F4" w:rsidRPr="00B512A6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Default="000766F4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Примечание. В п. 5 указывается либо</w:t>
      </w:r>
      <w:proofErr w:type="gramStart"/>
      <w:r w:rsidRPr="00B512A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B512A6">
        <w:rPr>
          <w:rFonts w:ascii="Times New Roman" w:hAnsi="Times New Roman"/>
          <w:sz w:val="24"/>
          <w:szCs w:val="24"/>
        </w:rPr>
        <w:t xml:space="preserve"> (визуальный), либо ВО (визуально-оптический). Визуально-оптический метод дефектоскопии выполняется с помощью оптических приборов (луп, эндоскопов и пр.).</w:t>
      </w: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Pr="00B512A6" w:rsidRDefault="009B3B37" w:rsidP="000766F4">
      <w:pPr>
        <w:pStyle w:val="Con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15.</w:t>
      </w:r>
    </w:p>
    <w:p w:rsidR="000766F4" w:rsidRPr="00B512A6" w:rsidRDefault="000766F4" w:rsidP="000766F4">
      <w:pPr>
        <w:pStyle w:val="ConsNonformat"/>
        <w:widowControl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rmal"/>
        <w:widowControl/>
        <w:ind w:firstLine="284"/>
        <w:jc w:val="right"/>
        <w:rPr>
          <w:rFonts w:ascii="Times New Roman" w:hAnsi="Times New Roman"/>
          <w:b/>
          <w:sz w:val="24"/>
          <w:szCs w:val="24"/>
        </w:rPr>
      </w:pPr>
    </w:p>
    <w:p w:rsidR="000766F4" w:rsidRPr="00B512A6" w:rsidRDefault="000766F4" w:rsidP="000766F4">
      <w:pPr>
        <w:pStyle w:val="ConsNormal"/>
        <w:pageBreakBefore/>
        <w:widowControl/>
        <w:ind w:firstLine="284"/>
        <w:jc w:val="right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(предприятие, организация)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АКТ № _______ от __________ 20___г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ВИЗУАЛЬНОГО И ИЗМЕРИТЕЛЬНОГО КОНТРОЛЯ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 xml:space="preserve">ПРИ НАРУЖНОМ ОСМОТРЕ ТРУБОПРОВОДА 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(рекомендуемая форма)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1. В соответствии с нарядом-заказом (заявкой) ______________________________________</w:t>
      </w:r>
    </w:p>
    <w:p w:rsidR="000766F4" w:rsidRPr="00B512A6" w:rsidRDefault="000766F4" w:rsidP="000766F4">
      <w:pPr>
        <w:pStyle w:val="ConsNonformat"/>
        <w:widowControl/>
        <w:ind w:firstLine="5812"/>
        <w:rPr>
          <w:rFonts w:ascii="Times New Roman" w:hAnsi="Times New Roman"/>
          <w:sz w:val="24"/>
          <w:szCs w:val="24"/>
          <w:vertAlign w:val="superscript"/>
        </w:rPr>
      </w:pPr>
      <w:r w:rsidRPr="00B512A6">
        <w:rPr>
          <w:rFonts w:ascii="Times New Roman" w:hAnsi="Times New Roman"/>
          <w:sz w:val="24"/>
          <w:szCs w:val="24"/>
          <w:vertAlign w:val="superscript"/>
        </w:rPr>
        <w:t>(номер)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выполнен ______________________________________________________________________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512A6">
        <w:rPr>
          <w:rFonts w:ascii="Times New Roman" w:hAnsi="Times New Roman"/>
          <w:sz w:val="24"/>
          <w:szCs w:val="24"/>
          <w:vertAlign w:val="superscript"/>
        </w:rPr>
        <w:t>(визуальный, измерительный)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контроль _______________________________________________________________________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B512A6">
        <w:rPr>
          <w:rFonts w:ascii="Times New Roman" w:hAnsi="Times New Roman"/>
          <w:sz w:val="24"/>
          <w:szCs w:val="24"/>
          <w:vertAlign w:val="superscript"/>
        </w:rPr>
        <w:t>(наименование и размеры контролируемого объекта, номер</w:t>
      </w:r>
      <w:proofErr w:type="gramEnd"/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B512A6">
        <w:rPr>
          <w:rFonts w:ascii="Times New Roman" w:hAnsi="Times New Roman"/>
          <w:sz w:val="24"/>
          <w:szCs w:val="24"/>
          <w:vertAlign w:val="superscript"/>
        </w:rPr>
        <w:t>НТД, ТУ, чертежа, номер объекта контроля)</w:t>
      </w:r>
      <w:proofErr w:type="gramEnd"/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Контроль выполнен согласно 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512A6">
        <w:rPr>
          <w:rFonts w:ascii="Times New Roman" w:hAnsi="Times New Roman"/>
          <w:sz w:val="24"/>
          <w:szCs w:val="24"/>
          <w:vertAlign w:val="superscript"/>
        </w:rPr>
        <w:t>(наименование и (или) шифр ПКД)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с оценкой качества по нормам 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512A6">
        <w:rPr>
          <w:rFonts w:ascii="Times New Roman" w:hAnsi="Times New Roman"/>
          <w:sz w:val="24"/>
          <w:szCs w:val="24"/>
          <w:vertAlign w:val="superscript"/>
        </w:rPr>
        <w:t>(наименование и (или) шифр ПКД)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2. При контроле выявлены следующие дефекты 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jc w:val="right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B512A6">
        <w:rPr>
          <w:rFonts w:ascii="Times New Roman" w:hAnsi="Times New Roman"/>
          <w:sz w:val="24"/>
          <w:szCs w:val="24"/>
          <w:vertAlign w:val="superscript"/>
        </w:rPr>
        <w:t>(характеристика дефектов, форма, размеры, расположение или ориентация</w:t>
      </w:r>
      <w:proofErr w:type="gramEnd"/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512A6">
        <w:rPr>
          <w:rFonts w:ascii="Times New Roman" w:hAnsi="Times New Roman"/>
          <w:sz w:val="24"/>
          <w:szCs w:val="24"/>
          <w:vertAlign w:val="superscript"/>
        </w:rPr>
        <w:t>для конкретных объектов, номера фотографий)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3. Заключение по результатам визуального и измерительного контроля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Контроль выполнил 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512A6">
        <w:rPr>
          <w:rFonts w:ascii="Times New Roman" w:hAnsi="Times New Roman"/>
          <w:sz w:val="24"/>
          <w:szCs w:val="24"/>
          <w:vertAlign w:val="superscript"/>
        </w:rPr>
        <w:t>(Ф.И.О., подпись)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 xml:space="preserve">Руководитель работ по </w:t>
      </w:r>
      <w:proofErr w:type="gramStart"/>
      <w:r w:rsidRPr="00B512A6">
        <w:rPr>
          <w:rFonts w:ascii="Times New Roman" w:hAnsi="Times New Roman"/>
          <w:sz w:val="24"/>
          <w:szCs w:val="24"/>
        </w:rPr>
        <w:t>визуальному</w:t>
      </w:r>
      <w:proofErr w:type="gramEnd"/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и измерительному контролю ____________________________________________</w:t>
      </w:r>
    </w:p>
    <w:p w:rsidR="000766F4" w:rsidRPr="00B512A6" w:rsidRDefault="000766F4" w:rsidP="000766F4">
      <w:pPr>
        <w:pStyle w:val="ConsNonformat"/>
        <w:widowControl/>
        <w:ind w:left="3540"/>
        <w:rPr>
          <w:rFonts w:ascii="Times New Roman" w:hAnsi="Times New Roman"/>
          <w:sz w:val="24"/>
          <w:szCs w:val="24"/>
          <w:vertAlign w:val="superscript"/>
        </w:rPr>
      </w:pPr>
      <w:r w:rsidRPr="00B512A6">
        <w:rPr>
          <w:rFonts w:ascii="Times New Roman" w:hAnsi="Times New Roman"/>
          <w:sz w:val="24"/>
          <w:szCs w:val="24"/>
          <w:vertAlign w:val="superscript"/>
        </w:rPr>
        <w:t xml:space="preserve">       (Ф.И.О., подпись)</w:t>
      </w: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16.</w:t>
      </w: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B3B37" w:rsidRDefault="009B3B37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9B3B37" w:rsidP="000766F4">
      <w:pPr>
        <w:pStyle w:val="ConsNormal"/>
        <w:pageBreakBefore/>
        <w:widowControl/>
        <w:ind w:firstLine="28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</w:t>
      </w:r>
      <w:r w:rsidR="000766F4" w:rsidRPr="00B512A6">
        <w:rPr>
          <w:rFonts w:ascii="Times New Roman" w:hAnsi="Times New Roman"/>
          <w:b/>
          <w:sz w:val="24"/>
          <w:szCs w:val="24"/>
        </w:rPr>
        <w:t>риложение 4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АКТ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 xml:space="preserve">НА ГИДРАВЛИЧЕСКОЕ ИСПЫТАНИЕ ТРУБОПРОВОДА 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ПРИ ТЕХНИЧЕСКОМ ОСВИДЕТЕЛЬСТВОВАНИИ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512A6">
        <w:rPr>
          <w:rFonts w:ascii="Times New Roman" w:hAnsi="Times New Roman"/>
          <w:b/>
          <w:sz w:val="24"/>
          <w:szCs w:val="24"/>
        </w:rPr>
        <w:t>(рекомендуемая форма)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г. ________________                                                                                    "___" ______ 20___ г.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Объект _________________________________________________________________________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Мы, нижеподписавшиеся _________________________________________________________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512A6">
        <w:rPr>
          <w:rFonts w:ascii="Times New Roman" w:hAnsi="Times New Roman"/>
          <w:sz w:val="24"/>
          <w:szCs w:val="24"/>
        </w:rPr>
        <w:t>(наименование организации (предприятия)</w:t>
      </w:r>
      <w:proofErr w:type="gramEnd"/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должность, Ф.И.О.)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составили настоящий акт в том, что на участке от камеры № 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до камеры № ____________________________ трассы 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512A6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(наименование трубопровода)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_______________________________ длина участка</w:t>
      </w:r>
      <w:proofErr w:type="gramStart"/>
      <w:r w:rsidRPr="00B512A6">
        <w:rPr>
          <w:rFonts w:ascii="Times New Roman" w:hAnsi="Times New Roman"/>
          <w:sz w:val="24"/>
          <w:szCs w:val="24"/>
        </w:rPr>
        <w:t>:</w:t>
      </w:r>
      <w:r w:rsidRPr="00B512A6">
        <w:rPr>
          <w:rFonts w:ascii="Times New Roman" w:hAnsi="Times New Roman"/>
          <w:sz w:val="24"/>
          <w:szCs w:val="24"/>
          <w:u w:val="single"/>
        </w:rPr>
        <w:t>(</w:t>
      </w:r>
      <w:proofErr w:type="gramEnd"/>
      <w:r w:rsidRPr="00B512A6">
        <w:rPr>
          <w:rFonts w:ascii="Times New Roman" w:hAnsi="Times New Roman"/>
          <w:sz w:val="24"/>
          <w:szCs w:val="24"/>
          <w:u w:val="single"/>
        </w:rPr>
        <w:t xml:space="preserve">          )</w:t>
      </w:r>
      <w:r w:rsidRPr="00B512A6">
        <w:rPr>
          <w:rFonts w:ascii="Times New Roman" w:hAnsi="Times New Roman"/>
          <w:sz w:val="24"/>
          <w:szCs w:val="24"/>
        </w:rPr>
        <w:t xml:space="preserve"> метров, диаметр трубопровода </w:t>
      </w:r>
      <w:r w:rsidRPr="00B512A6">
        <w:rPr>
          <w:rFonts w:ascii="Times New Roman" w:hAnsi="Times New Roman"/>
          <w:sz w:val="24"/>
          <w:szCs w:val="24"/>
          <w:lang w:val="en-US"/>
        </w:rPr>
        <w:t>D</w:t>
      </w:r>
      <w:r w:rsidRPr="00B512A6">
        <w:rPr>
          <w:rFonts w:ascii="Times New Roman" w:hAnsi="Times New Roman"/>
          <w:sz w:val="24"/>
          <w:szCs w:val="24"/>
        </w:rPr>
        <w:t>=</w:t>
      </w:r>
      <w:r w:rsidRPr="00B512A6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Pr="00B512A6">
        <w:rPr>
          <w:rFonts w:ascii="Times New Roman" w:hAnsi="Times New Roman"/>
          <w:sz w:val="24"/>
          <w:szCs w:val="24"/>
        </w:rPr>
        <w:t>мм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произведено гидравлическое испытание трубопровода пробным давлением __________ МПа (кгс/см</w:t>
      </w:r>
      <w:proofErr w:type="gramStart"/>
      <w:r w:rsidRPr="00B512A6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B512A6">
        <w:rPr>
          <w:rFonts w:ascii="Times New Roman" w:hAnsi="Times New Roman"/>
          <w:sz w:val="24"/>
          <w:szCs w:val="24"/>
        </w:rPr>
        <w:t>) в течение ________ мин. с последующим осмотром при давлении __________ МПа (кгс/см</w:t>
      </w:r>
      <w:r w:rsidRPr="00B512A6">
        <w:rPr>
          <w:rFonts w:ascii="Times New Roman" w:hAnsi="Times New Roman"/>
          <w:sz w:val="24"/>
          <w:szCs w:val="24"/>
          <w:vertAlign w:val="superscript"/>
        </w:rPr>
        <w:t>2</w:t>
      </w:r>
      <w:r w:rsidRPr="00B512A6">
        <w:rPr>
          <w:rFonts w:ascii="Times New Roman" w:hAnsi="Times New Roman"/>
          <w:sz w:val="24"/>
          <w:szCs w:val="24"/>
        </w:rPr>
        <w:t>), давление создавалось (</w:t>
      </w:r>
      <w:r w:rsidRPr="00B512A6">
        <w:rPr>
          <w:rFonts w:ascii="Times New Roman" w:hAnsi="Times New Roman"/>
          <w:sz w:val="24"/>
          <w:szCs w:val="24"/>
          <w:u w:val="single"/>
        </w:rPr>
        <w:t>воздухом / жидкостью</w:t>
      </w:r>
      <w:r w:rsidRPr="00B512A6">
        <w:rPr>
          <w:rFonts w:ascii="Times New Roman" w:hAnsi="Times New Roman"/>
          <w:sz w:val="24"/>
          <w:szCs w:val="24"/>
        </w:rPr>
        <w:t>)</w:t>
      </w:r>
    </w:p>
    <w:p w:rsidR="000766F4" w:rsidRPr="00B512A6" w:rsidRDefault="000766F4" w:rsidP="000766F4">
      <w:pPr>
        <w:pStyle w:val="ConsNonformat"/>
        <w:widowControl/>
        <w:ind w:firstLine="28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512A6">
        <w:rPr>
          <w:rFonts w:ascii="Times New Roman" w:hAnsi="Times New Roman"/>
          <w:sz w:val="24"/>
          <w:szCs w:val="24"/>
        </w:rPr>
        <w:t xml:space="preserve"> </w:t>
      </w:r>
      <w:r w:rsidRPr="00B512A6">
        <w:rPr>
          <w:rFonts w:ascii="Times New Roman" w:hAnsi="Times New Roman"/>
          <w:sz w:val="24"/>
          <w:szCs w:val="24"/>
        </w:rPr>
        <w:tab/>
      </w:r>
      <w:r w:rsidRPr="00B512A6">
        <w:rPr>
          <w:rFonts w:ascii="Times New Roman" w:hAnsi="Times New Roman"/>
          <w:sz w:val="24"/>
          <w:szCs w:val="24"/>
        </w:rPr>
        <w:tab/>
      </w:r>
      <w:r w:rsidRPr="00B512A6">
        <w:rPr>
          <w:rFonts w:ascii="Times New Roman" w:hAnsi="Times New Roman"/>
          <w:sz w:val="24"/>
          <w:szCs w:val="24"/>
        </w:rPr>
        <w:tab/>
      </w:r>
      <w:r w:rsidRPr="00B512A6">
        <w:rPr>
          <w:rFonts w:ascii="Times New Roman" w:hAnsi="Times New Roman"/>
          <w:sz w:val="24"/>
          <w:szCs w:val="24"/>
        </w:rPr>
        <w:tab/>
        <w:t xml:space="preserve">   </w:t>
      </w:r>
      <w:r w:rsidRPr="00B512A6">
        <w:rPr>
          <w:rFonts w:ascii="Times New Roman" w:hAnsi="Times New Roman"/>
          <w:sz w:val="24"/>
          <w:szCs w:val="24"/>
          <w:vertAlign w:val="superscript"/>
        </w:rPr>
        <w:t>не нужное вычеркнуть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При этом обнаружено ____________________________________________________________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Трубопровод выполнен по проекту 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Чертежи № _____________________________________________________________________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Заключение _____________________________________________________________________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nformat"/>
        <w:widowControl/>
        <w:ind w:firstLine="284"/>
        <w:jc w:val="right"/>
        <w:rPr>
          <w:rFonts w:ascii="Times New Roman" w:hAnsi="Times New Roman"/>
          <w:sz w:val="24"/>
          <w:szCs w:val="24"/>
        </w:rPr>
      </w:pPr>
      <w:proofErr w:type="gramStart"/>
      <w:r w:rsidRPr="00B512A6">
        <w:rPr>
          <w:rFonts w:ascii="Times New Roman" w:hAnsi="Times New Roman"/>
          <w:sz w:val="24"/>
          <w:szCs w:val="24"/>
        </w:rPr>
        <w:t>Лицо, производившее техническое освидетельствование (лицо,</w:t>
      </w:r>
      <w:proofErr w:type="gramEnd"/>
    </w:p>
    <w:p w:rsidR="000766F4" w:rsidRPr="00B512A6" w:rsidRDefault="000766F4" w:rsidP="000766F4">
      <w:pPr>
        <w:pStyle w:val="ConsNonformat"/>
        <w:widowControl/>
        <w:ind w:firstLine="284"/>
        <w:jc w:val="right"/>
        <w:rPr>
          <w:rFonts w:ascii="Times New Roman" w:hAnsi="Times New Roman"/>
          <w:sz w:val="24"/>
          <w:szCs w:val="24"/>
        </w:rPr>
      </w:pPr>
      <w:proofErr w:type="gramStart"/>
      <w:r w:rsidRPr="00B512A6">
        <w:rPr>
          <w:rFonts w:ascii="Times New Roman" w:hAnsi="Times New Roman"/>
          <w:sz w:val="24"/>
          <w:szCs w:val="24"/>
        </w:rPr>
        <w:t>ответственное за исправное состояние и безопасную эксплуатацию трубопровода);</w:t>
      </w:r>
      <w:proofErr w:type="gramEnd"/>
    </w:p>
    <w:p w:rsidR="000766F4" w:rsidRPr="00B512A6" w:rsidRDefault="000766F4" w:rsidP="000766F4">
      <w:pPr>
        <w:pStyle w:val="ConsNonformat"/>
        <w:widowControl/>
        <w:ind w:firstLine="284"/>
        <w:jc w:val="right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представитель органа Государственного надзора;</w:t>
      </w:r>
    </w:p>
    <w:p w:rsidR="000766F4" w:rsidRPr="00B512A6" w:rsidRDefault="000766F4" w:rsidP="000766F4">
      <w:pPr>
        <w:pStyle w:val="ConsNonformat"/>
        <w:widowControl/>
        <w:ind w:firstLine="284"/>
        <w:jc w:val="right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представитель сторонней организации</w:t>
      </w:r>
    </w:p>
    <w:p w:rsidR="000766F4" w:rsidRPr="00B512A6" w:rsidRDefault="000766F4" w:rsidP="000766F4">
      <w:pPr>
        <w:pStyle w:val="ConsNonformat"/>
        <w:widowControl/>
        <w:ind w:firstLine="284"/>
        <w:jc w:val="right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___________________________________</w:t>
      </w:r>
    </w:p>
    <w:p w:rsidR="000766F4" w:rsidRPr="00B512A6" w:rsidRDefault="000766F4" w:rsidP="000766F4">
      <w:pPr>
        <w:pStyle w:val="ConsNonformat"/>
        <w:widowControl/>
        <w:ind w:firstLine="595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(Ф.И.О., должность)</w:t>
      </w:r>
    </w:p>
    <w:p w:rsidR="000766F4" w:rsidRPr="00B512A6" w:rsidRDefault="000766F4" w:rsidP="000766F4">
      <w:pPr>
        <w:pStyle w:val="ConsNonformat"/>
        <w:widowControl/>
        <w:ind w:firstLine="284"/>
        <w:rPr>
          <w:rFonts w:ascii="Times New Roman" w:hAnsi="Times New Roman"/>
          <w:sz w:val="24"/>
          <w:szCs w:val="24"/>
        </w:rPr>
      </w:pPr>
    </w:p>
    <w:p w:rsidR="000766F4" w:rsidRPr="00B512A6" w:rsidRDefault="000766F4" w:rsidP="000766F4">
      <w:pPr>
        <w:pStyle w:val="ConsNonformat"/>
        <w:widowControl/>
        <w:ind w:firstLine="284"/>
        <w:jc w:val="right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Представитель организации,</w:t>
      </w:r>
    </w:p>
    <w:p w:rsidR="000766F4" w:rsidRPr="00B512A6" w:rsidRDefault="000766F4" w:rsidP="000766F4">
      <w:pPr>
        <w:pStyle w:val="ConsNonformat"/>
        <w:widowControl/>
        <w:ind w:firstLine="284"/>
        <w:jc w:val="right"/>
        <w:rPr>
          <w:rFonts w:ascii="Times New Roman" w:hAnsi="Times New Roman"/>
          <w:sz w:val="24"/>
          <w:szCs w:val="24"/>
        </w:rPr>
      </w:pPr>
      <w:proofErr w:type="gramStart"/>
      <w:r w:rsidRPr="00B512A6">
        <w:rPr>
          <w:rFonts w:ascii="Times New Roman" w:hAnsi="Times New Roman"/>
          <w:sz w:val="24"/>
          <w:szCs w:val="24"/>
        </w:rPr>
        <w:t>эксплуатирующей тепловые сети</w:t>
      </w:r>
      <w:proofErr w:type="gramEnd"/>
    </w:p>
    <w:p w:rsidR="000766F4" w:rsidRPr="00B512A6" w:rsidRDefault="000766F4" w:rsidP="000766F4">
      <w:pPr>
        <w:pStyle w:val="ConsNonformat"/>
        <w:widowControl/>
        <w:ind w:firstLine="284"/>
        <w:jc w:val="right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___________________________________</w:t>
      </w:r>
    </w:p>
    <w:p w:rsidR="000766F4" w:rsidRPr="00B512A6" w:rsidRDefault="000766F4" w:rsidP="000766F4">
      <w:pPr>
        <w:pStyle w:val="ConsNonformat"/>
        <w:widowControl/>
        <w:ind w:firstLine="595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(Ф.И.О., должность)</w:t>
      </w:r>
    </w:p>
    <w:p w:rsidR="000766F4" w:rsidRPr="00B512A6" w:rsidRDefault="000766F4" w:rsidP="000766F4">
      <w:pPr>
        <w:pStyle w:val="ConsNonformat"/>
        <w:widowControl/>
        <w:ind w:firstLine="284"/>
        <w:jc w:val="right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___________________________________</w:t>
      </w:r>
    </w:p>
    <w:p w:rsidR="000766F4" w:rsidRPr="00B512A6" w:rsidRDefault="000766F4" w:rsidP="000766F4">
      <w:pPr>
        <w:pStyle w:val="ConsNonformat"/>
        <w:widowControl/>
        <w:ind w:firstLine="595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(Ф.И.О., должность)</w:t>
      </w:r>
    </w:p>
    <w:p w:rsidR="000766F4" w:rsidRPr="00B512A6" w:rsidRDefault="000766F4" w:rsidP="000766F4">
      <w:pPr>
        <w:pStyle w:val="ConsNonformat"/>
        <w:widowControl/>
        <w:ind w:firstLine="284"/>
        <w:jc w:val="right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___________________________________</w:t>
      </w:r>
    </w:p>
    <w:p w:rsidR="000766F4" w:rsidRPr="00B512A6" w:rsidRDefault="000766F4" w:rsidP="000766F4">
      <w:pPr>
        <w:pStyle w:val="ConsNonformat"/>
        <w:widowControl/>
        <w:ind w:firstLine="5954"/>
        <w:rPr>
          <w:rFonts w:ascii="Times New Roman" w:hAnsi="Times New Roman"/>
          <w:sz w:val="24"/>
          <w:szCs w:val="24"/>
        </w:rPr>
      </w:pPr>
      <w:r w:rsidRPr="00B512A6">
        <w:rPr>
          <w:rFonts w:ascii="Times New Roman" w:hAnsi="Times New Roman"/>
          <w:sz w:val="24"/>
          <w:szCs w:val="24"/>
        </w:rPr>
        <w:t>(Ф.И.О., должность)</w:t>
      </w:r>
    </w:p>
    <w:p w:rsidR="000766F4" w:rsidRPr="00B512A6" w:rsidRDefault="000766F4" w:rsidP="000766F4">
      <w:pPr>
        <w:pStyle w:val="ConsNonformat"/>
        <w:widowControl/>
        <w:ind w:firstLine="5954"/>
        <w:rPr>
          <w:rFonts w:ascii="Times New Roman" w:hAnsi="Times New Roman"/>
          <w:sz w:val="24"/>
          <w:szCs w:val="24"/>
        </w:rPr>
      </w:pPr>
    </w:p>
    <w:p w:rsidR="000766F4" w:rsidRDefault="000766F4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Pr="00B512A6" w:rsidRDefault="00047FD8" w:rsidP="000766F4">
      <w:pPr>
        <w:suppressAutoHyphens w:val="0"/>
        <w:rPr>
          <w:sz w:val="20"/>
          <w:szCs w:val="20"/>
        </w:rPr>
        <w:sectPr w:rsidR="00047FD8" w:rsidRPr="00B512A6" w:rsidSect="00BD6B8F">
          <w:pgSz w:w="11906" w:h="16838"/>
          <w:pgMar w:top="397" w:right="567" w:bottom="397" w:left="851" w:header="720" w:footer="720" w:gutter="0"/>
          <w:cols w:space="720"/>
          <w:docGrid w:linePitch="326"/>
        </w:sect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17.</w:t>
      </w:r>
    </w:p>
    <w:p w:rsidR="000766F4" w:rsidRPr="00B512A6" w:rsidRDefault="000766F4" w:rsidP="0080557F">
      <w:pPr>
        <w:pStyle w:val="ConsNormal"/>
        <w:pageBreakBefore/>
        <w:widowControl/>
        <w:ind w:firstLine="0"/>
        <w:jc w:val="right"/>
        <w:rPr>
          <w:rFonts w:ascii="Times New Roman" w:hAnsi="Times New Roman"/>
          <w:b/>
        </w:rPr>
      </w:pPr>
      <w:r w:rsidRPr="00B512A6">
        <w:rPr>
          <w:rFonts w:ascii="Times New Roman" w:hAnsi="Times New Roman"/>
          <w:b/>
        </w:rPr>
        <w:lastRenderedPageBreak/>
        <w:t>Приложение 5</w:t>
      </w:r>
    </w:p>
    <w:p w:rsidR="000766F4" w:rsidRPr="00B512A6" w:rsidRDefault="000766F4" w:rsidP="0080557F">
      <w:pPr>
        <w:pStyle w:val="ConsNonformat"/>
        <w:widowControl/>
        <w:jc w:val="center"/>
        <w:rPr>
          <w:rFonts w:ascii="Times New Roman" w:hAnsi="Times New Roman"/>
          <w:b/>
        </w:rPr>
      </w:pPr>
      <w:r w:rsidRPr="00B512A6">
        <w:rPr>
          <w:rFonts w:ascii="Times New Roman" w:hAnsi="Times New Roman"/>
          <w:b/>
        </w:rPr>
        <w:t>Пример паспорта трубопровода</w:t>
      </w:r>
    </w:p>
    <w:p w:rsidR="000766F4" w:rsidRPr="00B512A6" w:rsidRDefault="000766F4" w:rsidP="0080557F">
      <w:pPr>
        <w:pStyle w:val="ConsNonformat"/>
        <w:widowControl/>
        <w:jc w:val="center"/>
        <w:rPr>
          <w:rFonts w:ascii="Times New Roman" w:hAnsi="Times New Roman"/>
          <w:b/>
        </w:rPr>
      </w:pPr>
    </w:p>
    <w:p w:rsidR="000766F4" w:rsidRPr="00B512A6" w:rsidRDefault="000766F4" w:rsidP="0080557F">
      <w:pPr>
        <w:pStyle w:val="ConsNonformat"/>
        <w:widowControl/>
        <w:jc w:val="center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/>
      </w:tblPr>
      <w:tblGrid>
        <w:gridCol w:w="451"/>
        <w:gridCol w:w="825"/>
        <w:gridCol w:w="851"/>
        <w:gridCol w:w="1276"/>
        <w:gridCol w:w="1417"/>
        <w:gridCol w:w="851"/>
        <w:gridCol w:w="992"/>
        <w:gridCol w:w="992"/>
        <w:gridCol w:w="992"/>
        <w:gridCol w:w="3028"/>
        <w:gridCol w:w="954"/>
        <w:gridCol w:w="1012"/>
        <w:gridCol w:w="1481"/>
      </w:tblGrid>
      <w:tr w:rsidR="000766F4" w:rsidRPr="00B512A6" w:rsidTr="0080557F">
        <w:trPr>
          <w:trHeight w:val="255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512A6"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512A6">
              <w:rPr>
                <w:rFonts w:ascii="Verdana" w:hAnsi="Verdana"/>
                <w:sz w:val="20"/>
                <w:szCs w:val="20"/>
              </w:rPr>
              <w:t>№ камеры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12A6">
              <w:rPr>
                <w:rFonts w:ascii="Verdana" w:hAnsi="Verdana"/>
                <w:color w:val="000000"/>
                <w:sz w:val="20"/>
                <w:szCs w:val="20"/>
              </w:rPr>
              <w:t xml:space="preserve">отметки </w:t>
            </w:r>
            <w:proofErr w:type="spellStart"/>
            <w:r w:rsidRPr="00B512A6">
              <w:rPr>
                <w:rFonts w:ascii="Verdana" w:hAnsi="Verdana"/>
                <w:color w:val="000000"/>
                <w:sz w:val="20"/>
                <w:szCs w:val="20"/>
              </w:rPr>
              <w:t>лотка</w:t>
            </w:r>
            <w:proofErr w:type="gramStart"/>
            <w:r w:rsidRPr="00B512A6">
              <w:rPr>
                <w:rFonts w:ascii="Verdana" w:hAnsi="Verdana"/>
                <w:color w:val="000000"/>
                <w:sz w:val="20"/>
                <w:szCs w:val="20"/>
              </w:rPr>
              <w:t>,м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12A6">
              <w:rPr>
                <w:rFonts w:ascii="Verdana" w:hAnsi="Verdana"/>
                <w:color w:val="000000"/>
                <w:sz w:val="20"/>
                <w:szCs w:val="20"/>
              </w:rPr>
              <w:t xml:space="preserve">отметки </w:t>
            </w:r>
            <w:proofErr w:type="spellStart"/>
            <w:r w:rsidRPr="00B512A6">
              <w:rPr>
                <w:rFonts w:ascii="Verdana" w:hAnsi="Verdana"/>
                <w:color w:val="000000"/>
                <w:sz w:val="20"/>
                <w:szCs w:val="20"/>
              </w:rPr>
              <w:t>люка</w:t>
            </w:r>
            <w:proofErr w:type="gramStart"/>
            <w:r w:rsidRPr="00B512A6">
              <w:rPr>
                <w:rFonts w:ascii="Verdana" w:hAnsi="Verdana"/>
                <w:color w:val="000000"/>
                <w:sz w:val="20"/>
                <w:szCs w:val="20"/>
              </w:rPr>
              <w:t>,м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B512A6">
              <w:rPr>
                <w:rFonts w:ascii="Times New Roman CYR" w:hAnsi="Times New Roman CYR"/>
                <w:sz w:val="20"/>
                <w:szCs w:val="20"/>
              </w:rPr>
              <w:t>угол поворота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B512A6">
              <w:rPr>
                <w:rFonts w:ascii="Verdana" w:hAnsi="Verdana"/>
                <w:sz w:val="16"/>
                <w:szCs w:val="16"/>
              </w:rPr>
              <w:t>Диаметр трубы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B512A6">
              <w:rPr>
                <w:rFonts w:ascii="Verdana" w:hAnsi="Verdana"/>
                <w:sz w:val="16"/>
                <w:szCs w:val="16"/>
              </w:rPr>
              <w:t xml:space="preserve">Длина интервала в </w:t>
            </w:r>
            <w:proofErr w:type="gramStart"/>
            <w:r w:rsidRPr="00B512A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B512A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B512A6">
              <w:rPr>
                <w:rFonts w:ascii="Verdana" w:hAnsi="Verdana"/>
                <w:sz w:val="16"/>
                <w:szCs w:val="16"/>
              </w:rPr>
              <w:t>Материал труб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512A6">
              <w:rPr>
                <w:rFonts w:ascii="Verdana" w:hAnsi="Verdana"/>
                <w:sz w:val="16"/>
                <w:szCs w:val="16"/>
              </w:rPr>
              <w:t>Хар-ка</w:t>
            </w:r>
            <w:proofErr w:type="spellEnd"/>
            <w:r w:rsidRPr="00B512A6">
              <w:rPr>
                <w:rFonts w:ascii="Verdana" w:hAnsi="Verdana"/>
                <w:sz w:val="16"/>
                <w:szCs w:val="16"/>
              </w:rPr>
              <w:t xml:space="preserve"> запорного </w:t>
            </w:r>
            <w:proofErr w:type="spellStart"/>
            <w:r w:rsidRPr="00B512A6">
              <w:rPr>
                <w:rFonts w:ascii="Verdana" w:hAnsi="Verdana"/>
                <w:sz w:val="16"/>
                <w:szCs w:val="16"/>
              </w:rPr>
              <w:t>устр-ва</w:t>
            </w:r>
            <w:proofErr w:type="spellEnd"/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B512A6">
              <w:rPr>
                <w:rFonts w:ascii="Verdana" w:hAnsi="Verdana"/>
                <w:sz w:val="16"/>
                <w:szCs w:val="16"/>
              </w:rPr>
              <w:t>№ задвижки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B512A6">
              <w:rPr>
                <w:rFonts w:ascii="Verdana" w:hAnsi="Verdana"/>
                <w:sz w:val="16"/>
                <w:szCs w:val="16"/>
              </w:rPr>
              <w:t>примечание</w:t>
            </w:r>
          </w:p>
        </w:tc>
      </w:tr>
      <w:tr w:rsidR="000766F4" w:rsidRPr="00B512A6" w:rsidTr="0080557F">
        <w:trPr>
          <w:trHeight w:val="510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B512A6">
              <w:rPr>
                <w:rFonts w:ascii="Verdana" w:hAnsi="Verdana"/>
                <w:sz w:val="16"/>
                <w:szCs w:val="16"/>
              </w:rPr>
              <w:t>старые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B512A6">
              <w:rPr>
                <w:rFonts w:ascii="Times New Roman CYR" w:hAnsi="Times New Roman CYR"/>
                <w:sz w:val="20"/>
                <w:szCs w:val="20"/>
              </w:rPr>
              <w:t>новые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uppressAutoHyphens w:val="0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512A6">
              <w:rPr>
                <w:rFonts w:ascii="Verdana" w:hAnsi="Verdana"/>
                <w:sz w:val="20"/>
                <w:szCs w:val="20"/>
              </w:rPr>
              <w:t>старый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512A6">
              <w:rPr>
                <w:rFonts w:ascii="Verdana" w:hAnsi="Verdana"/>
                <w:sz w:val="20"/>
                <w:szCs w:val="20"/>
              </w:rPr>
              <w:t>новый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6F4" w:rsidRPr="00B512A6" w:rsidRDefault="000766F4" w:rsidP="0080557F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766F4" w:rsidRPr="00B512A6" w:rsidTr="0080557F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Times New Roman CYR" w:hAnsi="Times New Roman CYR"/>
                <w:color w:val="000000"/>
                <w:sz w:val="20"/>
                <w:szCs w:val="20"/>
              </w:rPr>
            </w:pPr>
            <w:r w:rsidRPr="00B512A6">
              <w:rPr>
                <w:rFonts w:ascii="Times New Roman CYR" w:hAnsi="Times New Roman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766F4" w:rsidRPr="00B512A6" w:rsidRDefault="000766F4" w:rsidP="0080557F">
            <w:pPr>
              <w:snapToGrid w:val="0"/>
              <w:rPr>
                <w:rFonts w:ascii="Times New Roman CYR" w:hAnsi="Times New Roman CYR"/>
                <w:b/>
                <w:bCs/>
                <w:color w:val="000000"/>
                <w:sz w:val="20"/>
                <w:szCs w:val="20"/>
              </w:rPr>
            </w:pPr>
            <w:r w:rsidRPr="00B512A6">
              <w:rPr>
                <w:rFonts w:ascii="Times New Roman CYR" w:hAnsi="Times New Roman CYR"/>
                <w:b/>
                <w:bCs/>
                <w:color w:val="000000"/>
                <w:sz w:val="20"/>
                <w:szCs w:val="20"/>
              </w:rPr>
              <w:t>КНС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Times New Roman CYR" w:hAnsi="Times New Roman CYR"/>
                <w:b/>
                <w:bCs/>
                <w:color w:val="000000"/>
                <w:sz w:val="20"/>
                <w:szCs w:val="20"/>
              </w:rPr>
            </w:pPr>
            <w:r w:rsidRPr="00B512A6">
              <w:rPr>
                <w:rFonts w:ascii="Times New Roman CYR" w:hAnsi="Times New Roman CYR"/>
                <w:b/>
                <w:bCs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Times New Roman CYR" w:hAnsi="Times New Roman CYR"/>
                <w:color w:val="000000"/>
                <w:sz w:val="20"/>
                <w:szCs w:val="20"/>
              </w:rPr>
            </w:pPr>
            <w:r w:rsidRPr="00B512A6">
              <w:rPr>
                <w:rFonts w:ascii="Times New Roman CYR" w:hAnsi="Times New Roman CYR"/>
                <w:color w:val="000000"/>
                <w:sz w:val="20"/>
                <w:szCs w:val="20"/>
              </w:rPr>
              <w:t>117,82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Times New Roman CYR" w:hAnsi="Times New Roman CYR"/>
                <w:color w:val="000000"/>
                <w:sz w:val="20"/>
                <w:szCs w:val="20"/>
              </w:rPr>
            </w:pPr>
            <w:r w:rsidRPr="00B512A6">
              <w:rPr>
                <w:rFonts w:ascii="Times New Roman CYR" w:hAnsi="Times New Roman CYR"/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Times New Roman CYR" w:hAnsi="Times New Roman CYR"/>
                <w:color w:val="000000"/>
                <w:sz w:val="20"/>
                <w:szCs w:val="20"/>
              </w:rPr>
            </w:pPr>
            <w:r w:rsidRPr="00B512A6">
              <w:rPr>
                <w:rFonts w:ascii="Times New Roman CYR" w:hAnsi="Times New Roman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512A6">
              <w:rPr>
                <w:color w:val="000000"/>
                <w:sz w:val="20"/>
                <w:szCs w:val="20"/>
              </w:rPr>
              <w:t>d</w:t>
            </w:r>
            <w:proofErr w:type="spellEnd"/>
            <w:r w:rsidRPr="00B512A6">
              <w:rPr>
                <w:color w:val="000000"/>
                <w:sz w:val="20"/>
                <w:szCs w:val="20"/>
              </w:rPr>
              <w:t xml:space="preserve"> – 600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766F4" w:rsidRPr="00B512A6" w:rsidRDefault="000766F4" w:rsidP="0080557F">
            <w:pPr>
              <w:snapToGrid w:val="0"/>
              <w:jc w:val="right"/>
              <w:rPr>
                <w:rFonts w:ascii="Times New Roman CYR" w:hAnsi="Times New Roman CYR"/>
                <w:sz w:val="20"/>
                <w:szCs w:val="20"/>
              </w:rPr>
            </w:pPr>
            <w:r w:rsidRPr="00B512A6">
              <w:rPr>
                <w:rFonts w:ascii="Times New Roman CYR" w:hAnsi="Times New Roman CYR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12A6">
              <w:rPr>
                <w:rFonts w:ascii="Verdana" w:hAnsi="Verdana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30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12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12A6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12A6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6F4" w:rsidRPr="00B512A6" w:rsidRDefault="000766F4" w:rsidP="0080557F">
            <w:pPr>
              <w:snapToGrid w:val="0"/>
              <w:jc w:val="center"/>
              <w:rPr>
                <w:rFonts w:ascii="Times New Roman CYR" w:hAnsi="Times New Roman CYR"/>
                <w:color w:val="000000"/>
                <w:sz w:val="20"/>
                <w:szCs w:val="20"/>
              </w:rPr>
            </w:pPr>
            <w:r w:rsidRPr="00B512A6">
              <w:rPr>
                <w:rFonts w:ascii="Times New Roman CYR" w:hAnsi="Times New Roman CYR"/>
                <w:color w:val="000000"/>
                <w:sz w:val="20"/>
                <w:szCs w:val="20"/>
              </w:rPr>
              <w:t> </w:t>
            </w:r>
          </w:p>
        </w:tc>
      </w:tr>
    </w:tbl>
    <w:p w:rsidR="009357A9" w:rsidRDefault="009357A9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Default="00047FD8" w:rsidP="0080557F">
      <w:pPr>
        <w:pStyle w:val="ConsNonformat"/>
        <w:widowControl/>
        <w:jc w:val="center"/>
      </w:pPr>
    </w:p>
    <w:p w:rsidR="00047FD8" w:rsidRPr="00B512A6" w:rsidRDefault="00047FD8" w:rsidP="0080557F">
      <w:pPr>
        <w:pStyle w:val="ConsNonformat"/>
        <w:widowControl/>
        <w:jc w:val="center"/>
        <w:sectPr w:rsidR="00047FD8" w:rsidRPr="00B512A6" w:rsidSect="009357A9">
          <w:pgSz w:w="16838" w:h="11906" w:orient="landscape"/>
          <w:pgMar w:top="397" w:right="567" w:bottom="397" w:left="851" w:header="720" w:footer="720" w:gutter="0"/>
          <w:cols w:space="720"/>
        </w:sectPr>
      </w:pPr>
      <w:r>
        <w:t xml:space="preserve">                                                                                                                         18.</w:t>
      </w:r>
    </w:p>
    <w:p w:rsidR="000766F4" w:rsidRPr="00B512A6" w:rsidRDefault="000766F4" w:rsidP="000766F4">
      <w:pPr>
        <w:pStyle w:val="ConsNormal"/>
        <w:pageBreakBefore/>
        <w:widowControl/>
        <w:ind w:firstLine="284"/>
        <w:jc w:val="right"/>
        <w:rPr>
          <w:rFonts w:ascii="Times New Roman" w:hAnsi="Times New Roman"/>
          <w:b/>
        </w:rPr>
      </w:pPr>
      <w:r w:rsidRPr="00B512A6">
        <w:rPr>
          <w:rFonts w:ascii="Times New Roman" w:hAnsi="Times New Roman"/>
          <w:b/>
        </w:rPr>
        <w:lastRenderedPageBreak/>
        <w:t>Приложение 6</w:t>
      </w:r>
    </w:p>
    <w:p w:rsidR="000766F4" w:rsidRPr="00B512A6" w:rsidRDefault="000766F4" w:rsidP="000766F4">
      <w:pPr>
        <w:pStyle w:val="ConsNormal"/>
        <w:widowControl/>
        <w:ind w:firstLine="284"/>
        <w:jc w:val="right"/>
        <w:rPr>
          <w:rFonts w:ascii="Times New Roman" w:hAnsi="Times New Roman"/>
          <w:b/>
        </w:rPr>
      </w:pPr>
    </w:p>
    <w:p w:rsidR="000766F4" w:rsidRPr="00B512A6" w:rsidRDefault="000766F4" w:rsidP="000766F4">
      <w:pPr>
        <w:pStyle w:val="ConsNormal"/>
        <w:widowControl/>
        <w:ind w:firstLine="284"/>
        <w:jc w:val="center"/>
        <w:rPr>
          <w:rFonts w:ascii="Times New Roman" w:hAnsi="Times New Roman"/>
          <w:b/>
        </w:rPr>
      </w:pPr>
      <w:r w:rsidRPr="00B512A6">
        <w:rPr>
          <w:rFonts w:ascii="Times New Roman" w:hAnsi="Times New Roman"/>
          <w:b/>
        </w:rPr>
        <w:t>Пример технологического паспорта насосной станции</w:t>
      </w:r>
    </w:p>
    <w:p w:rsidR="000766F4" w:rsidRPr="00B512A6" w:rsidRDefault="000766F4" w:rsidP="000766F4">
      <w:pPr>
        <w:pStyle w:val="ConsNonformat"/>
        <w:widowControl/>
        <w:jc w:val="center"/>
        <w:rPr>
          <w:rFonts w:ascii="Times New Roman" w:hAnsi="Times New Roman"/>
        </w:rPr>
      </w:pPr>
    </w:p>
    <w:p w:rsidR="000766F4" w:rsidRPr="00B512A6" w:rsidRDefault="000766F4" w:rsidP="000766F4">
      <w:pPr>
        <w:pStyle w:val="ConsNonformat"/>
        <w:widowControl/>
        <w:jc w:val="center"/>
        <w:rPr>
          <w:rFonts w:ascii="Times New Roman" w:hAnsi="Times New Roman"/>
          <w:b/>
        </w:rPr>
      </w:pPr>
      <w:r w:rsidRPr="00B512A6">
        <w:object w:dxaOrig="12691" w:dyaOrig="13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429pt" o:ole="" filled="t">
            <v:fill color2="black"/>
            <v:imagedata r:id="rId8" o:title=""/>
          </v:shape>
          <o:OLEObject Type="Embed" ProgID="Visio.Drawing.11" ShapeID="_x0000_i1025" DrawAspect="Content" ObjectID="_1457784079" r:id="rId9"/>
        </w:object>
      </w:r>
    </w:p>
    <w:p w:rsidR="000766F4" w:rsidRDefault="000766F4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Default="008D780C" w:rsidP="000766F4">
      <w:pPr>
        <w:suppressAutoHyphens w:val="0"/>
        <w:rPr>
          <w:rFonts w:eastAsia="Arial" w:cs="Courier New"/>
          <w:b/>
          <w:sz w:val="20"/>
          <w:szCs w:val="20"/>
        </w:rPr>
      </w:pPr>
      <w:r>
        <w:rPr>
          <w:rFonts w:eastAsia="Arial" w:cs="Courier New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19.</w:t>
      </w:r>
    </w:p>
    <w:p w:rsidR="00047FD8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</w:pPr>
    </w:p>
    <w:p w:rsidR="00047FD8" w:rsidRPr="00B512A6" w:rsidRDefault="00047FD8" w:rsidP="000766F4">
      <w:pPr>
        <w:suppressAutoHyphens w:val="0"/>
        <w:rPr>
          <w:rFonts w:eastAsia="Arial" w:cs="Courier New"/>
          <w:b/>
          <w:sz w:val="20"/>
          <w:szCs w:val="20"/>
        </w:rPr>
        <w:sectPr w:rsidR="00047FD8" w:rsidRPr="00B512A6">
          <w:pgSz w:w="11906" w:h="16838"/>
          <w:pgMar w:top="1440" w:right="1797" w:bottom="1440" w:left="1797" w:header="720" w:footer="720" w:gutter="0"/>
          <w:cols w:space="720"/>
        </w:sectPr>
      </w:pPr>
    </w:p>
    <w:p w:rsidR="000766F4" w:rsidRPr="00B512A6" w:rsidRDefault="000766F4" w:rsidP="000766F4">
      <w:pPr>
        <w:pStyle w:val="ConsNormal"/>
        <w:pageBreakBefore/>
        <w:widowControl/>
        <w:ind w:firstLine="284"/>
        <w:jc w:val="right"/>
        <w:rPr>
          <w:rFonts w:ascii="Times New Roman" w:hAnsi="Times New Roman"/>
          <w:b/>
        </w:rPr>
      </w:pPr>
      <w:r w:rsidRPr="00B512A6">
        <w:rPr>
          <w:rFonts w:ascii="Times New Roman" w:hAnsi="Times New Roman"/>
          <w:b/>
        </w:rPr>
        <w:lastRenderedPageBreak/>
        <w:t>Приложение 7</w:t>
      </w:r>
    </w:p>
    <w:p w:rsidR="000766F4" w:rsidRPr="00B512A6" w:rsidRDefault="000766F4" w:rsidP="000766F4">
      <w:pPr>
        <w:pStyle w:val="ConsNormal"/>
        <w:widowControl/>
        <w:ind w:firstLine="284"/>
        <w:jc w:val="right"/>
        <w:rPr>
          <w:rFonts w:ascii="Times New Roman" w:hAnsi="Times New Roman"/>
          <w:b/>
        </w:rPr>
      </w:pPr>
    </w:p>
    <w:p w:rsidR="000766F4" w:rsidRPr="00B512A6" w:rsidRDefault="000766F4" w:rsidP="000766F4">
      <w:pPr>
        <w:pStyle w:val="ConsNormal"/>
        <w:widowControl/>
        <w:ind w:firstLine="284"/>
        <w:jc w:val="center"/>
        <w:rPr>
          <w:rFonts w:ascii="Times New Roman" w:hAnsi="Times New Roman"/>
          <w:b/>
        </w:rPr>
      </w:pPr>
      <w:r w:rsidRPr="00B512A6">
        <w:rPr>
          <w:rFonts w:ascii="Times New Roman" w:hAnsi="Times New Roman"/>
          <w:b/>
        </w:rPr>
        <w:t>Пример журнала осмотра оборудования</w:t>
      </w:r>
    </w:p>
    <w:p w:rsidR="000766F4" w:rsidRPr="00B512A6" w:rsidRDefault="000766F4" w:rsidP="000766F4">
      <w:pPr>
        <w:pStyle w:val="ConsNormal"/>
        <w:widowControl/>
        <w:ind w:firstLine="284"/>
        <w:jc w:val="center"/>
        <w:rPr>
          <w:rFonts w:ascii="Times New Roman" w:hAnsi="Times New Roman"/>
          <w:b/>
        </w:rPr>
      </w:pPr>
    </w:p>
    <w:tbl>
      <w:tblPr>
        <w:tblW w:w="0" w:type="auto"/>
        <w:tblInd w:w="20" w:type="dxa"/>
        <w:tblLayout w:type="fixed"/>
        <w:tblCellMar>
          <w:left w:w="20" w:type="dxa"/>
          <w:right w:w="20" w:type="dxa"/>
        </w:tblCellMar>
        <w:tblLook w:val="04A0"/>
      </w:tblPr>
      <w:tblGrid>
        <w:gridCol w:w="682"/>
        <w:gridCol w:w="1015"/>
        <w:gridCol w:w="2442"/>
        <w:gridCol w:w="5075"/>
        <w:gridCol w:w="2030"/>
        <w:gridCol w:w="2810"/>
      </w:tblGrid>
      <w:tr w:rsidR="000766F4" w:rsidRPr="00B512A6" w:rsidTr="000766F4">
        <w:trPr>
          <w:trHeight w:val="276"/>
        </w:trPr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766F4" w:rsidRPr="00B512A6" w:rsidRDefault="000766F4">
            <w:pPr>
              <w:pStyle w:val="cee1fbf7edfbe9"/>
              <w:snapToGrid w:val="0"/>
              <w:jc w:val="center"/>
              <w:rPr>
                <w:rFonts w:ascii="Times New Roman CYR" w:hAnsi="Times New Roman CYR" w:cs="Times New Roman CYR"/>
              </w:rPr>
            </w:pPr>
            <w:r w:rsidRPr="00B512A6">
              <w:rPr>
                <w:rFonts w:ascii="Times New Roman CYR" w:hAnsi="Times New Roman CYR" w:cs="Times New Roman CYR"/>
              </w:rPr>
              <w:t xml:space="preserve">№№ </w:t>
            </w:r>
            <w:proofErr w:type="spellStart"/>
            <w:proofErr w:type="gramStart"/>
            <w:r w:rsidRPr="00B512A6">
              <w:rPr>
                <w:rFonts w:ascii="Times New Roman CYR" w:hAnsi="Times New Roman CYR" w:cs="Times New Roman CYR"/>
              </w:rPr>
              <w:t>п</w:t>
            </w:r>
            <w:proofErr w:type="spellEnd"/>
            <w:proofErr w:type="gramEnd"/>
            <w:r w:rsidRPr="00B512A6">
              <w:rPr>
                <w:rFonts w:ascii="Times New Roman CYR" w:hAnsi="Times New Roman CYR" w:cs="Times New Roman CYR"/>
              </w:rPr>
              <w:t>/</w:t>
            </w:r>
            <w:proofErr w:type="spellStart"/>
            <w:r w:rsidRPr="00B512A6">
              <w:rPr>
                <w:rFonts w:ascii="Times New Roman CYR" w:hAnsi="Times New Roman CYR" w:cs="Times New Roman CYR"/>
              </w:rPr>
              <w:t>п</w:t>
            </w:r>
            <w:proofErr w:type="spellEnd"/>
          </w:p>
        </w:tc>
        <w:tc>
          <w:tcPr>
            <w:tcW w:w="1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766F4" w:rsidRPr="00B512A6" w:rsidRDefault="000766F4">
            <w:pPr>
              <w:pStyle w:val="cee1fbf7edfbe9"/>
              <w:snapToGrid w:val="0"/>
              <w:jc w:val="center"/>
              <w:rPr>
                <w:rFonts w:ascii="Times New Roman CYR" w:hAnsi="Times New Roman CYR" w:cs="Times New Roman CYR"/>
              </w:rPr>
            </w:pPr>
            <w:r w:rsidRPr="00B512A6">
              <w:rPr>
                <w:rFonts w:ascii="Times New Roman CYR" w:hAnsi="Times New Roman CYR" w:cs="Times New Roman CYR"/>
              </w:rPr>
              <w:t xml:space="preserve">Дата </w:t>
            </w:r>
          </w:p>
        </w:tc>
        <w:tc>
          <w:tcPr>
            <w:tcW w:w="2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766F4" w:rsidRPr="00B512A6" w:rsidRDefault="000766F4">
            <w:pPr>
              <w:pStyle w:val="cee1fbf7edfbe9"/>
              <w:snapToGrid w:val="0"/>
              <w:jc w:val="center"/>
              <w:rPr>
                <w:rFonts w:ascii="Times New Roman CYR" w:hAnsi="Times New Roman CYR" w:cs="Times New Roman CYR"/>
              </w:rPr>
            </w:pPr>
            <w:r w:rsidRPr="00B512A6">
              <w:rPr>
                <w:rFonts w:ascii="Times New Roman CYR" w:hAnsi="Times New Roman CYR" w:cs="Times New Roman CYR"/>
              </w:rPr>
              <w:t>Наименование оборудования</w:t>
            </w:r>
          </w:p>
        </w:tc>
        <w:tc>
          <w:tcPr>
            <w:tcW w:w="5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766F4" w:rsidRPr="00B512A6" w:rsidRDefault="000766F4">
            <w:pPr>
              <w:pStyle w:val="cee1fbf7edfbe9"/>
              <w:snapToGrid w:val="0"/>
              <w:jc w:val="center"/>
              <w:rPr>
                <w:rFonts w:ascii="Times New Roman CYR" w:hAnsi="Times New Roman CYR" w:cs="Times New Roman CYR"/>
              </w:rPr>
            </w:pPr>
            <w:r w:rsidRPr="00B512A6">
              <w:rPr>
                <w:rFonts w:ascii="Times New Roman CYR" w:hAnsi="Times New Roman CYR" w:cs="Times New Roman CYR"/>
              </w:rPr>
              <w:t>Результаты осмотра, выявленные дефекты</w:t>
            </w:r>
          </w:p>
        </w:tc>
        <w:tc>
          <w:tcPr>
            <w:tcW w:w="20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766F4" w:rsidRPr="00B512A6" w:rsidRDefault="000766F4">
            <w:pPr>
              <w:pStyle w:val="cee1fbf7edfbe9"/>
              <w:snapToGrid w:val="0"/>
              <w:jc w:val="center"/>
              <w:rPr>
                <w:rFonts w:ascii="Times New Roman CYR" w:hAnsi="Times New Roman CYR" w:cs="Times New Roman CYR"/>
              </w:rPr>
            </w:pPr>
            <w:r w:rsidRPr="00B512A6">
              <w:rPr>
                <w:rFonts w:ascii="Times New Roman CYR" w:hAnsi="Times New Roman CYR" w:cs="Times New Roman CYR"/>
              </w:rPr>
              <w:t>Ф.И.О. исполнителя, подпись</w:t>
            </w:r>
          </w:p>
        </w:tc>
        <w:tc>
          <w:tcPr>
            <w:tcW w:w="2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66F4" w:rsidRPr="00B512A6" w:rsidRDefault="000766F4">
            <w:pPr>
              <w:pStyle w:val="cee1fbf7edfbe9"/>
              <w:snapToGrid w:val="0"/>
              <w:jc w:val="center"/>
              <w:rPr>
                <w:rFonts w:ascii="Times New Roman CYR" w:hAnsi="Times New Roman CYR" w:cs="Times New Roman CYR"/>
              </w:rPr>
            </w:pPr>
            <w:r w:rsidRPr="00B512A6">
              <w:rPr>
                <w:rFonts w:ascii="Times New Roman CYR" w:hAnsi="Times New Roman CYR" w:cs="Times New Roman CYR"/>
              </w:rPr>
              <w:t>Примечания</w:t>
            </w:r>
          </w:p>
        </w:tc>
      </w:tr>
      <w:tr w:rsidR="000766F4" w:rsidRPr="00B512A6" w:rsidTr="000766F4">
        <w:trPr>
          <w:trHeight w:val="276"/>
        </w:trPr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766F4" w:rsidRPr="00B512A6" w:rsidRDefault="000766F4">
            <w:pPr>
              <w:suppressAutoHyphens w:val="0"/>
              <w:rPr>
                <w:rFonts w:ascii="Times New Roman CYR" w:eastAsia="Arial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766F4" w:rsidRPr="00B512A6" w:rsidRDefault="000766F4">
            <w:pPr>
              <w:suppressAutoHyphens w:val="0"/>
              <w:rPr>
                <w:rFonts w:ascii="Times New Roman CYR" w:eastAsia="Arial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766F4" w:rsidRPr="00B512A6" w:rsidRDefault="000766F4">
            <w:pPr>
              <w:suppressAutoHyphens w:val="0"/>
              <w:rPr>
                <w:rFonts w:ascii="Times New Roman CYR" w:eastAsia="Arial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5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766F4" w:rsidRPr="00B512A6" w:rsidRDefault="000766F4">
            <w:pPr>
              <w:suppressAutoHyphens w:val="0"/>
              <w:rPr>
                <w:rFonts w:ascii="Times New Roman CYR" w:eastAsia="Arial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766F4" w:rsidRPr="00B512A6" w:rsidRDefault="000766F4">
            <w:pPr>
              <w:suppressAutoHyphens w:val="0"/>
              <w:rPr>
                <w:rFonts w:ascii="Times New Roman CYR" w:eastAsia="Arial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66F4" w:rsidRPr="00B512A6" w:rsidRDefault="000766F4">
            <w:pPr>
              <w:suppressAutoHyphens w:val="0"/>
              <w:rPr>
                <w:rFonts w:ascii="Times New Roman CYR" w:eastAsia="Arial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0766F4" w:rsidRPr="00B512A6" w:rsidTr="000766F4">
        <w:trPr>
          <w:trHeight w:val="276"/>
        </w:trPr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766F4" w:rsidRPr="00B512A6" w:rsidRDefault="000766F4">
            <w:pPr>
              <w:suppressAutoHyphens w:val="0"/>
              <w:rPr>
                <w:rFonts w:ascii="Times New Roman CYR" w:eastAsia="Arial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766F4" w:rsidRPr="00B512A6" w:rsidRDefault="000766F4">
            <w:pPr>
              <w:suppressAutoHyphens w:val="0"/>
              <w:rPr>
                <w:rFonts w:ascii="Times New Roman CYR" w:eastAsia="Arial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766F4" w:rsidRPr="00B512A6" w:rsidRDefault="000766F4">
            <w:pPr>
              <w:suppressAutoHyphens w:val="0"/>
              <w:rPr>
                <w:rFonts w:ascii="Times New Roman CYR" w:eastAsia="Arial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5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766F4" w:rsidRPr="00B512A6" w:rsidRDefault="000766F4">
            <w:pPr>
              <w:suppressAutoHyphens w:val="0"/>
              <w:rPr>
                <w:rFonts w:ascii="Times New Roman CYR" w:eastAsia="Arial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766F4" w:rsidRPr="00B512A6" w:rsidRDefault="000766F4">
            <w:pPr>
              <w:suppressAutoHyphens w:val="0"/>
              <w:rPr>
                <w:rFonts w:ascii="Times New Roman CYR" w:eastAsia="Arial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66F4" w:rsidRPr="00B512A6" w:rsidRDefault="000766F4">
            <w:pPr>
              <w:suppressAutoHyphens w:val="0"/>
              <w:rPr>
                <w:rFonts w:ascii="Times New Roman CYR" w:eastAsia="Arial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0766F4" w:rsidRPr="00B512A6" w:rsidTr="000766F4"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0766F4" w:rsidRPr="00B512A6" w:rsidRDefault="000766F4">
            <w:pPr>
              <w:pStyle w:val="cee1fbf7edfbe9"/>
              <w:snapToGrid w:val="0"/>
              <w:jc w:val="center"/>
              <w:rPr>
                <w:rFonts w:ascii="Times New Roman CYR" w:hAnsi="Times New Roman CYR" w:cs="Times New Roman CYR"/>
              </w:rPr>
            </w:pPr>
            <w:r w:rsidRPr="00B512A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0766F4" w:rsidRPr="00B512A6" w:rsidRDefault="000766F4">
            <w:pPr>
              <w:pStyle w:val="cee1fbf7edfbe9"/>
              <w:snapToGrid w:val="0"/>
              <w:jc w:val="center"/>
              <w:rPr>
                <w:rFonts w:ascii="Times New Roman CYR" w:hAnsi="Times New Roman CYR" w:cs="Times New Roman CYR"/>
              </w:rPr>
            </w:pPr>
            <w:r w:rsidRPr="00B512A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0766F4" w:rsidRPr="00B512A6" w:rsidRDefault="000766F4">
            <w:pPr>
              <w:pStyle w:val="cee1fbf7edfbe9"/>
              <w:snapToGrid w:val="0"/>
              <w:jc w:val="center"/>
              <w:rPr>
                <w:rFonts w:ascii="Times New Roman CYR" w:hAnsi="Times New Roman CYR" w:cs="Times New Roman CYR"/>
              </w:rPr>
            </w:pPr>
            <w:r w:rsidRPr="00B512A6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0766F4" w:rsidRPr="00B512A6" w:rsidRDefault="000766F4">
            <w:pPr>
              <w:pStyle w:val="cee1fbf7edfbe9"/>
              <w:snapToGrid w:val="0"/>
              <w:jc w:val="center"/>
              <w:rPr>
                <w:rFonts w:ascii="Times New Roman CYR" w:hAnsi="Times New Roman CYR" w:cs="Times New Roman CYR"/>
              </w:rPr>
            </w:pPr>
            <w:r w:rsidRPr="00B512A6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0766F4" w:rsidRPr="00B512A6" w:rsidRDefault="000766F4">
            <w:pPr>
              <w:pStyle w:val="cee1fbf7edfbe9"/>
              <w:snapToGrid w:val="0"/>
              <w:jc w:val="center"/>
              <w:rPr>
                <w:rFonts w:ascii="Times New Roman CYR" w:hAnsi="Times New Roman CYR" w:cs="Times New Roman CYR"/>
              </w:rPr>
            </w:pPr>
            <w:r w:rsidRPr="00B512A6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766F4" w:rsidRPr="00B512A6" w:rsidRDefault="000766F4">
            <w:pPr>
              <w:pStyle w:val="cee1fbf7edfbe9"/>
              <w:snapToGrid w:val="0"/>
              <w:jc w:val="center"/>
              <w:rPr>
                <w:rFonts w:ascii="Times New Roman CYR" w:hAnsi="Times New Roman CYR" w:cs="Times New Roman CYR"/>
              </w:rPr>
            </w:pPr>
            <w:r w:rsidRPr="00B512A6">
              <w:rPr>
                <w:rFonts w:ascii="Times New Roman CYR" w:hAnsi="Times New Roman CYR" w:cs="Times New Roman CYR"/>
              </w:rPr>
              <w:t>6</w:t>
            </w:r>
          </w:p>
        </w:tc>
      </w:tr>
    </w:tbl>
    <w:p w:rsidR="000766F4" w:rsidRPr="00B512A6" w:rsidRDefault="000766F4" w:rsidP="000766F4">
      <w:pPr>
        <w:pStyle w:val="a4"/>
        <w:jc w:val="center"/>
      </w:pPr>
    </w:p>
    <w:p w:rsidR="000766F4" w:rsidRPr="00B512A6" w:rsidRDefault="000766F4" w:rsidP="000766F4">
      <w:pPr>
        <w:pStyle w:val="a4"/>
        <w:jc w:val="center"/>
        <w:rPr>
          <w:b/>
        </w:rPr>
      </w:pPr>
      <w:r w:rsidRPr="00B512A6">
        <w:rPr>
          <w:b/>
        </w:rPr>
        <w:t>ЖУРНАЛ ремонта оборудования</w:t>
      </w:r>
    </w:p>
    <w:p w:rsidR="000766F4" w:rsidRPr="00B512A6" w:rsidRDefault="000766F4" w:rsidP="000766F4">
      <w:pPr>
        <w:pStyle w:val="a4"/>
        <w:jc w:val="center"/>
      </w:pPr>
      <w:r w:rsidRPr="00B512A6">
        <w:t> </w:t>
      </w:r>
    </w:p>
    <w:p w:rsidR="000766F4" w:rsidRPr="00B512A6" w:rsidRDefault="000766F4" w:rsidP="000766F4">
      <w:pPr>
        <w:pStyle w:val="a4"/>
        <w:jc w:val="right"/>
      </w:pPr>
      <w:r w:rsidRPr="00B512A6">
        <w:t> </w:t>
      </w:r>
    </w:p>
    <w:tbl>
      <w:tblPr>
        <w:tblW w:w="0" w:type="auto"/>
        <w:tblInd w:w="-100" w:type="dxa"/>
        <w:tblLayout w:type="fixed"/>
        <w:tblLook w:val="04A0"/>
      </w:tblPr>
      <w:tblGrid>
        <w:gridCol w:w="2090"/>
        <w:gridCol w:w="1689"/>
        <w:gridCol w:w="1530"/>
        <w:gridCol w:w="1038"/>
        <w:gridCol w:w="1418"/>
        <w:gridCol w:w="1417"/>
        <w:gridCol w:w="2977"/>
        <w:gridCol w:w="1721"/>
      </w:tblGrid>
      <w:tr w:rsidR="000766F4" w:rsidRPr="00B512A6" w:rsidTr="000766F4">
        <w:trPr>
          <w:trHeight w:val="8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66F4" w:rsidRPr="00B512A6" w:rsidRDefault="000766F4">
            <w:pPr>
              <w:pStyle w:val="a4"/>
              <w:snapToGrid w:val="0"/>
              <w:jc w:val="center"/>
            </w:pPr>
            <w:r w:rsidRPr="00B512A6">
              <w:t>Наименование оборудования, порядковый номер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66F4" w:rsidRPr="00B512A6" w:rsidRDefault="000766F4">
            <w:pPr>
              <w:pStyle w:val="a4"/>
              <w:snapToGrid w:val="0"/>
              <w:jc w:val="center"/>
            </w:pPr>
            <w:r w:rsidRPr="00B512A6">
              <w:t>Характеристика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66F4" w:rsidRPr="00B512A6" w:rsidRDefault="000766F4">
            <w:pPr>
              <w:pStyle w:val="a4"/>
              <w:snapToGrid w:val="0"/>
              <w:jc w:val="center"/>
            </w:pPr>
            <w:r w:rsidRPr="00B512A6">
              <w:t>Инвентарный номер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66F4" w:rsidRPr="00B512A6" w:rsidRDefault="000766F4">
            <w:pPr>
              <w:pStyle w:val="a4"/>
              <w:snapToGrid w:val="0"/>
              <w:jc w:val="center"/>
            </w:pPr>
            <w:r w:rsidRPr="00B512A6">
              <w:t>Наработка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66F4" w:rsidRPr="00B512A6" w:rsidRDefault="000766F4">
            <w:pPr>
              <w:pStyle w:val="a4"/>
              <w:snapToGrid w:val="0"/>
              <w:jc w:val="center"/>
            </w:pPr>
            <w:r w:rsidRPr="00B512A6">
              <w:t>Год установки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66F4" w:rsidRPr="00B512A6" w:rsidRDefault="000766F4">
            <w:pPr>
              <w:pStyle w:val="a4"/>
              <w:snapToGrid w:val="0"/>
              <w:jc w:val="center"/>
            </w:pPr>
            <w:r w:rsidRPr="00B512A6">
              <w:t>Год ремонта или замены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66F4" w:rsidRPr="00B512A6" w:rsidRDefault="000766F4">
            <w:pPr>
              <w:pStyle w:val="a4"/>
              <w:snapToGrid w:val="0"/>
              <w:jc w:val="center"/>
            </w:pPr>
            <w:r w:rsidRPr="00B512A6">
              <w:t>Работы, выполненные при ремонте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66F4" w:rsidRPr="00B512A6" w:rsidRDefault="000766F4">
            <w:pPr>
              <w:pStyle w:val="a4"/>
              <w:snapToGrid w:val="0"/>
              <w:jc w:val="center"/>
            </w:pPr>
            <w:r w:rsidRPr="00B512A6">
              <w:t xml:space="preserve">Ответственный </w:t>
            </w:r>
          </w:p>
          <w:p w:rsidR="000766F4" w:rsidRPr="00B512A6" w:rsidRDefault="000766F4">
            <w:pPr>
              <w:pStyle w:val="a4"/>
              <w:jc w:val="center"/>
            </w:pPr>
            <w:r w:rsidRPr="00B512A6">
              <w:t>за ремонт</w:t>
            </w:r>
          </w:p>
        </w:tc>
      </w:tr>
      <w:tr w:rsidR="000766F4" w:rsidRPr="00B512A6" w:rsidTr="000766F4">
        <w:trPr>
          <w:trHeight w:val="285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66F4" w:rsidRPr="00B512A6" w:rsidRDefault="000766F4">
            <w:pPr>
              <w:pStyle w:val="a4"/>
              <w:snapToGrid w:val="0"/>
              <w:jc w:val="center"/>
            </w:pPr>
            <w:r w:rsidRPr="00B512A6">
              <w:t>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66F4" w:rsidRPr="00B512A6" w:rsidRDefault="000766F4">
            <w:pPr>
              <w:pStyle w:val="a4"/>
              <w:snapToGrid w:val="0"/>
              <w:jc w:val="center"/>
            </w:pPr>
            <w:r w:rsidRPr="00B512A6"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66F4" w:rsidRPr="00B512A6" w:rsidRDefault="000766F4">
            <w:pPr>
              <w:pStyle w:val="a4"/>
              <w:snapToGrid w:val="0"/>
              <w:jc w:val="center"/>
            </w:pPr>
            <w:r w:rsidRPr="00B512A6"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66F4" w:rsidRPr="00B512A6" w:rsidRDefault="000766F4">
            <w:pPr>
              <w:pStyle w:val="a4"/>
              <w:snapToGrid w:val="0"/>
              <w:jc w:val="center"/>
            </w:pPr>
            <w:r w:rsidRPr="00B512A6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66F4" w:rsidRPr="00B512A6" w:rsidRDefault="000766F4">
            <w:pPr>
              <w:pStyle w:val="a4"/>
              <w:snapToGrid w:val="0"/>
              <w:jc w:val="center"/>
            </w:pPr>
            <w:r w:rsidRPr="00B512A6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66F4" w:rsidRPr="00B512A6" w:rsidRDefault="000766F4">
            <w:pPr>
              <w:pStyle w:val="a4"/>
              <w:snapToGrid w:val="0"/>
              <w:jc w:val="center"/>
            </w:pPr>
            <w:r w:rsidRPr="00B512A6"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66F4" w:rsidRPr="00B512A6" w:rsidRDefault="000766F4">
            <w:pPr>
              <w:pStyle w:val="a4"/>
              <w:snapToGrid w:val="0"/>
              <w:jc w:val="center"/>
            </w:pPr>
            <w:r w:rsidRPr="00B512A6">
              <w:t>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66F4" w:rsidRPr="00B512A6" w:rsidRDefault="000766F4">
            <w:pPr>
              <w:pStyle w:val="a4"/>
              <w:snapToGrid w:val="0"/>
              <w:jc w:val="center"/>
            </w:pPr>
            <w:r w:rsidRPr="00B512A6">
              <w:t>8</w:t>
            </w:r>
          </w:p>
        </w:tc>
      </w:tr>
    </w:tbl>
    <w:p w:rsidR="000766F4" w:rsidRPr="00B512A6" w:rsidRDefault="000766F4" w:rsidP="000766F4">
      <w:pPr>
        <w:pStyle w:val="a4"/>
      </w:pPr>
      <w:r w:rsidRPr="00B512A6">
        <w:t> </w:t>
      </w:r>
    </w:p>
    <w:p w:rsidR="000766F4" w:rsidRPr="00B512A6" w:rsidRDefault="000766F4" w:rsidP="000766F4">
      <w:pPr>
        <w:pStyle w:val="ConsNormal"/>
        <w:widowControl/>
        <w:ind w:firstLine="284"/>
        <w:jc w:val="center"/>
        <w:rPr>
          <w:rFonts w:ascii="Times New Roman" w:hAnsi="Times New Roman"/>
          <w:b/>
        </w:rPr>
      </w:pPr>
    </w:p>
    <w:p w:rsidR="000766F4" w:rsidRDefault="000766F4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8D780C" w:rsidP="000766F4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20.</w:t>
      </w: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Default="00047FD8" w:rsidP="000766F4">
      <w:pPr>
        <w:suppressAutoHyphens w:val="0"/>
        <w:rPr>
          <w:sz w:val="20"/>
          <w:szCs w:val="20"/>
        </w:rPr>
      </w:pPr>
    </w:p>
    <w:p w:rsidR="00047FD8" w:rsidRPr="00B512A6" w:rsidRDefault="00047FD8" w:rsidP="000766F4">
      <w:pPr>
        <w:suppressAutoHyphens w:val="0"/>
        <w:rPr>
          <w:sz w:val="20"/>
          <w:szCs w:val="20"/>
        </w:rPr>
        <w:sectPr w:rsidR="00047FD8" w:rsidRPr="00B512A6">
          <w:pgSz w:w="16838" w:h="11906" w:orient="landscape"/>
          <w:pgMar w:top="1797" w:right="1440" w:bottom="1797" w:left="1440" w:header="720" w:footer="720" w:gutter="0"/>
          <w:cols w:space="720"/>
        </w:sectPr>
      </w:pPr>
    </w:p>
    <w:p w:rsidR="0087598C" w:rsidRPr="00B512A6" w:rsidRDefault="002117BD" w:rsidP="0087598C">
      <w:pPr>
        <w:pStyle w:val="ConsNormal"/>
        <w:pageBreakBefore/>
        <w:widowControl/>
        <w:ind w:firstLine="284"/>
        <w:jc w:val="right"/>
        <w:rPr>
          <w:rFonts w:ascii="Times New Roman" w:hAnsi="Times New Roman"/>
          <w:b/>
        </w:rPr>
      </w:pPr>
      <w:r w:rsidRPr="00B512A6">
        <w:rPr>
          <w:rFonts w:ascii="Times New Roman" w:hAnsi="Times New Roman"/>
        </w:rPr>
        <w:lastRenderedPageBreak/>
        <w:t xml:space="preserve">  </w:t>
      </w:r>
      <w:r w:rsidR="0087598C" w:rsidRPr="00B512A6">
        <w:rPr>
          <w:rFonts w:ascii="Times New Roman" w:hAnsi="Times New Roman"/>
          <w:b/>
        </w:rPr>
        <w:t xml:space="preserve">Приложение </w:t>
      </w:r>
      <w:r w:rsidR="0087598C">
        <w:rPr>
          <w:rFonts w:ascii="Times New Roman" w:hAnsi="Times New Roman"/>
          <w:b/>
        </w:rPr>
        <w:t xml:space="preserve">8       </w:t>
      </w:r>
    </w:p>
    <w:p w:rsidR="006D5807" w:rsidRPr="00B512A6" w:rsidRDefault="006D5807" w:rsidP="0087598C">
      <w:pPr>
        <w:pStyle w:val="ConsNonformat"/>
        <w:jc w:val="center"/>
        <w:rPr>
          <w:rFonts w:ascii="Times New Roman" w:hAnsi="Times New Roman"/>
          <w:b/>
        </w:rPr>
      </w:pPr>
      <w:r w:rsidRPr="00B512A6">
        <w:rPr>
          <w:rFonts w:ascii="Times New Roman" w:hAnsi="Times New Roman"/>
          <w:b/>
        </w:rPr>
        <w:t>ПЕРЕЧЕНЬ</w:t>
      </w:r>
    </w:p>
    <w:p w:rsidR="00981C3C" w:rsidRDefault="006D5807" w:rsidP="006D5807">
      <w:pPr>
        <w:pStyle w:val="ConsNonformat"/>
        <w:jc w:val="center"/>
        <w:rPr>
          <w:rFonts w:ascii="Times New Roman" w:hAnsi="Times New Roman"/>
          <w:b/>
        </w:rPr>
      </w:pPr>
      <w:r w:rsidRPr="00B512A6">
        <w:rPr>
          <w:rFonts w:ascii="Times New Roman" w:hAnsi="Times New Roman"/>
          <w:b/>
        </w:rPr>
        <w:t>использованных нормативно-технических документов</w:t>
      </w:r>
    </w:p>
    <w:p w:rsidR="00B512A6" w:rsidRPr="00B512A6" w:rsidRDefault="00B512A6" w:rsidP="006D5807">
      <w:pPr>
        <w:pStyle w:val="ConsNonformat"/>
        <w:jc w:val="center"/>
        <w:rPr>
          <w:rFonts w:ascii="Times New Roman" w:hAnsi="Times New Roman"/>
        </w:rPr>
      </w:pPr>
    </w:p>
    <w:tbl>
      <w:tblPr>
        <w:tblStyle w:val="a6"/>
        <w:tblW w:w="0" w:type="auto"/>
        <w:tblLook w:val="04A0"/>
      </w:tblPr>
      <w:tblGrid>
        <w:gridCol w:w="824"/>
        <w:gridCol w:w="4664"/>
        <w:gridCol w:w="2594"/>
        <w:gridCol w:w="2622"/>
      </w:tblGrid>
      <w:tr w:rsidR="00B36597" w:rsidRPr="00B512A6" w:rsidTr="009F5AC8">
        <w:tc>
          <w:tcPr>
            <w:tcW w:w="814" w:type="dxa"/>
          </w:tcPr>
          <w:p w:rsidR="00B36597" w:rsidRPr="00B512A6" w:rsidRDefault="00B36597" w:rsidP="006B6476">
            <w:pPr>
              <w:jc w:val="center"/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№№ п. п.</w:t>
            </w:r>
          </w:p>
        </w:tc>
        <w:tc>
          <w:tcPr>
            <w:tcW w:w="4669" w:type="dxa"/>
          </w:tcPr>
          <w:p w:rsidR="00B36597" w:rsidRPr="00B512A6" w:rsidRDefault="00B36597" w:rsidP="006B6476">
            <w:pPr>
              <w:jc w:val="center"/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Наименование НТД; утверждение</w:t>
            </w:r>
          </w:p>
        </w:tc>
        <w:tc>
          <w:tcPr>
            <w:tcW w:w="2596" w:type="dxa"/>
          </w:tcPr>
          <w:p w:rsidR="00B36597" w:rsidRPr="00B512A6" w:rsidRDefault="00B36597" w:rsidP="006B6476">
            <w:pPr>
              <w:jc w:val="center"/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Издание</w:t>
            </w:r>
          </w:p>
        </w:tc>
        <w:tc>
          <w:tcPr>
            <w:tcW w:w="2625" w:type="dxa"/>
          </w:tcPr>
          <w:p w:rsidR="00B36597" w:rsidRPr="00B512A6" w:rsidRDefault="00B36597" w:rsidP="00B512A6">
            <w:pPr>
              <w:jc w:val="center"/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 xml:space="preserve">№№ пунктов </w:t>
            </w:r>
            <w:proofErr w:type="gramStart"/>
            <w:r w:rsidR="00B512A6">
              <w:rPr>
                <w:sz w:val="20"/>
                <w:szCs w:val="20"/>
              </w:rPr>
              <w:t>Регламента</w:t>
            </w:r>
            <w:proofErr w:type="gramEnd"/>
            <w:r w:rsidR="00B512A6">
              <w:rPr>
                <w:sz w:val="20"/>
                <w:szCs w:val="20"/>
              </w:rPr>
              <w:t xml:space="preserve"> </w:t>
            </w:r>
            <w:r w:rsidRPr="00B512A6">
              <w:rPr>
                <w:sz w:val="20"/>
                <w:szCs w:val="20"/>
              </w:rPr>
              <w:t>в которых даны ссылки на НТД</w:t>
            </w:r>
          </w:p>
        </w:tc>
      </w:tr>
      <w:tr w:rsidR="00B36597" w:rsidRPr="00B512A6" w:rsidTr="009F5AC8">
        <w:tc>
          <w:tcPr>
            <w:tcW w:w="814" w:type="dxa"/>
          </w:tcPr>
          <w:p w:rsidR="00B36597" w:rsidRPr="00B512A6" w:rsidRDefault="00B36597" w:rsidP="0087598C">
            <w:pPr>
              <w:jc w:val="center"/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1</w:t>
            </w:r>
          </w:p>
        </w:tc>
        <w:tc>
          <w:tcPr>
            <w:tcW w:w="4669" w:type="dxa"/>
          </w:tcPr>
          <w:p w:rsidR="00B36597" w:rsidRPr="00B512A6" w:rsidRDefault="00B36597" w:rsidP="0087598C">
            <w:pPr>
              <w:jc w:val="center"/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2</w:t>
            </w:r>
          </w:p>
        </w:tc>
        <w:tc>
          <w:tcPr>
            <w:tcW w:w="2596" w:type="dxa"/>
          </w:tcPr>
          <w:p w:rsidR="00B36597" w:rsidRPr="00B512A6" w:rsidRDefault="00B36597" w:rsidP="0087598C">
            <w:pPr>
              <w:jc w:val="center"/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3</w:t>
            </w:r>
          </w:p>
        </w:tc>
        <w:tc>
          <w:tcPr>
            <w:tcW w:w="2625" w:type="dxa"/>
          </w:tcPr>
          <w:p w:rsidR="00B36597" w:rsidRPr="00B512A6" w:rsidRDefault="00B36597" w:rsidP="0087598C">
            <w:pPr>
              <w:jc w:val="center"/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4</w:t>
            </w:r>
          </w:p>
        </w:tc>
      </w:tr>
      <w:tr w:rsidR="009F5AC8" w:rsidRPr="00B512A6" w:rsidTr="009F5AC8">
        <w:tc>
          <w:tcPr>
            <w:tcW w:w="814" w:type="dxa"/>
          </w:tcPr>
          <w:p w:rsidR="009F5AC8" w:rsidRPr="00B512A6" w:rsidRDefault="009F5AC8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1</w:t>
            </w:r>
            <w:r w:rsidRPr="00B512A6">
              <w:rPr>
                <w:sz w:val="20"/>
                <w:szCs w:val="20"/>
              </w:rPr>
              <w:tab/>
            </w:r>
          </w:p>
        </w:tc>
        <w:tc>
          <w:tcPr>
            <w:tcW w:w="4669" w:type="dxa"/>
          </w:tcPr>
          <w:p w:rsidR="009F5AC8" w:rsidRPr="0087598C" w:rsidRDefault="009F5AC8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>Федеральный закон «О промышленной безопасности опасных производственных объектов». № 116-ФЗ от 21.07.97</w:t>
            </w:r>
            <w:r w:rsidRPr="0087598C">
              <w:rPr>
                <w:sz w:val="18"/>
                <w:szCs w:val="18"/>
              </w:rPr>
              <w:tab/>
            </w:r>
          </w:p>
        </w:tc>
        <w:tc>
          <w:tcPr>
            <w:tcW w:w="2596" w:type="dxa"/>
          </w:tcPr>
          <w:p w:rsidR="009F5AC8" w:rsidRPr="0087598C" w:rsidRDefault="009F5AC8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>-</w:t>
            </w:r>
            <w:r w:rsidRPr="0087598C">
              <w:rPr>
                <w:sz w:val="18"/>
                <w:szCs w:val="18"/>
              </w:rPr>
              <w:tab/>
            </w:r>
          </w:p>
        </w:tc>
        <w:tc>
          <w:tcPr>
            <w:tcW w:w="2625" w:type="dxa"/>
          </w:tcPr>
          <w:p w:rsidR="009F5AC8" w:rsidRPr="0087598C" w:rsidRDefault="009F5AC8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>1.1</w:t>
            </w:r>
          </w:p>
        </w:tc>
      </w:tr>
      <w:tr w:rsidR="009F5AC8" w:rsidRPr="00B512A6" w:rsidTr="009F5AC8">
        <w:tc>
          <w:tcPr>
            <w:tcW w:w="814" w:type="dxa"/>
          </w:tcPr>
          <w:p w:rsidR="009F5AC8" w:rsidRPr="00B512A6" w:rsidRDefault="009F5AC8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2</w:t>
            </w:r>
            <w:r w:rsidRPr="00B512A6">
              <w:rPr>
                <w:sz w:val="20"/>
                <w:szCs w:val="20"/>
              </w:rPr>
              <w:tab/>
            </w:r>
          </w:p>
        </w:tc>
        <w:tc>
          <w:tcPr>
            <w:tcW w:w="4669" w:type="dxa"/>
          </w:tcPr>
          <w:p w:rsidR="009F5AC8" w:rsidRPr="0087598C" w:rsidRDefault="009F5AC8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>Правила устройства и безопасной эксплуатации трубопроводов пара и горячей воды.</w:t>
            </w:r>
            <w:r w:rsidRPr="0087598C">
              <w:rPr>
                <w:sz w:val="18"/>
                <w:szCs w:val="18"/>
              </w:rPr>
              <w:tab/>
            </w:r>
          </w:p>
        </w:tc>
        <w:tc>
          <w:tcPr>
            <w:tcW w:w="2596" w:type="dxa"/>
          </w:tcPr>
          <w:p w:rsidR="009F5AC8" w:rsidRPr="0087598C" w:rsidRDefault="009F5AC8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 xml:space="preserve">Постановление Госгортехнадзора России от 11.06.03 № 90 </w:t>
            </w:r>
          </w:p>
        </w:tc>
        <w:tc>
          <w:tcPr>
            <w:tcW w:w="2625" w:type="dxa"/>
          </w:tcPr>
          <w:p w:rsidR="009F5AC8" w:rsidRPr="0087598C" w:rsidRDefault="00BC28ED" w:rsidP="00B512A6">
            <w:pPr>
              <w:pStyle w:val="ConsNonformat"/>
              <w:rPr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1.1; 1.3; 2.1; 2.2; 2.4; 6.3; 6.15; 6.16; 6.18; 8.2; 8.5; 8.12</w:t>
            </w:r>
          </w:p>
        </w:tc>
      </w:tr>
      <w:tr w:rsidR="00BC28ED" w:rsidRPr="00B512A6" w:rsidTr="009F5AC8">
        <w:tc>
          <w:tcPr>
            <w:tcW w:w="814" w:type="dxa"/>
          </w:tcPr>
          <w:p w:rsidR="00BC28ED" w:rsidRPr="00B512A6" w:rsidRDefault="00BC28ED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3</w:t>
            </w:r>
            <w:r w:rsidRPr="00B512A6">
              <w:rPr>
                <w:sz w:val="20"/>
                <w:szCs w:val="20"/>
              </w:rPr>
              <w:tab/>
            </w:r>
          </w:p>
        </w:tc>
        <w:tc>
          <w:tcPr>
            <w:tcW w:w="4669" w:type="dxa"/>
          </w:tcPr>
          <w:p w:rsidR="00BC28ED" w:rsidRPr="0087598C" w:rsidRDefault="00BC28ED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>Методические указания по проведению технического освидетельствования паровых и водогрейных котлов, сосудов, работающих под давлением, трубопроводов пара и горячей воды.</w:t>
            </w:r>
            <w:r w:rsidRPr="0087598C">
              <w:rPr>
                <w:sz w:val="18"/>
                <w:szCs w:val="18"/>
              </w:rPr>
              <w:tab/>
            </w:r>
          </w:p>
        </w:tc>
        <w:tc>
          <w:tcPr>
            <w:tcW w:w="2596" w:type="dxa"/>
          </w:tcPr>
          <w:p w:rsidR="00BC28ED" w:rsidRPr="0087598C" w:rsidRDefault="00BC28ED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 xml:space="preserve">Утв. Коллегией Госгортехнадзора России 23.08.93 № 30 </w:t>
            </w:r>
          </w:p>
        </w:tc>
        <w:tc>
          <w:tcPr>
            <w:tcW w:w="2625" w:type="dxa"/>
          </w:tcPr>
          <w:p w:rsidR="00BC28ED" w:rsidRPr="0087598C" w:rsidRDefault="00BC28ED" w:rsidP="00BC28ED">
            <w:pPr>
              <w:pStyle w:val="ConsNonformat"/>
              <w:rPr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</w:tr>
      <w:tr w:rsidR="006D5807" w:rsidRPr="00B512A6" w:rsidTr="009F5AC8">
        <w:tc>
          <w:tcPr>
            <w:tcW w:w="814" w:type="dxa"/>
          </w:tcPr>
          <w:p w:rsidR="006D5807" w:rsidRPr="00B512A6" w:rsidRDefault="006D5807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4</w:t>
            </w:r>
            <w:r w:rsidRPr="00B512A6">
              <w:rPr>
                <w:sz w:val="20"/>
                <w:szCs w:val="20"/>
              </w:rPr>
              <w:tab/>
            </w:r>
          </w:p>
        </w:tc>
        <w:tc>
          <w:tcPr>
            <w:tcW w:w="4669" w:type="dxa"/>
          </w:tcPr>
          <w:p w:rsidR="006D5807" w:rsidRPr="0087598C" w:rsidRDefault="006D5807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>Методические указания по обследованию предприятий, эксплуатирующих паровые и водогрейные котлы, сосуды, работающие под давлением, трубопроводы пара и горячей воды.</w:t>
            </w:r>
            <w:r w:rsidRPr="0087598C">
              <w:rPr>
                <w:sz w:val="18"/>
                <w:szCs w:val="18"/>
              </w:rPr>
              <w:tab/>
            </w:r>
          </w:p>
        </w:tc>
        <w:tc>
          <w:tcPr>
            <w:tcW w:w="2596" w:type="dxa"/>
          </w:tcPr>
          <w:p w:rsidR="006D5807" w:rsidRPr="0087598C" w:rsidRDefault="006D5807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 xml:space="preserve">Постановление Госгортехнадзора России от 30. 12. 92 №39 </w:t>
            </w:r>
          </w:p>
        </w:tc>
        <w:tc>
          <w:tcPr>
            <w:tcW w:w="2625" w:type="dxa"/>
          </w:tcPr>
          <w:p w:rsidR="006D5807" w:rsidRPr="0087598C" w:rsidRDefault="006D5807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>1.1</w:t>
            </w:r>
          </w:p>
        </w:tc>
      </w:tr>
      <w:tr w:rsidR="006D5807" w:rsidRPr="00B512A6" w:rsidTr="009F5AC8">
        <w:tc>
          <w:tcPr>
            <w:tcW w:w="814" w:type="dxa"/>
          </w:tcPr>
          <w:p w:rsidR="006D5807" w:rsidRPr="00B512A6" w:rsidRDefault="006D5807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5</w:t>
            </w:r>
            <w:r w:rsidRPr="00B512A6">
              <w:rPr>
                <w:sz w:val="20"/>
                <w:szCs w:val="20"/>
              </w:rPr>
              <w:tab/>
            </w:r>
          </w:p>
        </w:tc>
        <w:tc>
          <w:tcPr>
            <w:tcW w:w="4669" w:type="dxa"/>
          </w:tcPr>
          <w:p w:rsidR="006D5807" w:rsidRPr="0087598C" w:rsidRDefault="006D5807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>Типовая инструкция по периодическому техническому освидетельствованию трубопроводов тепловых сетей в процессе эксплуатации.</w:t>
            </w:r>
            <w:r w:rsidRPr="0087598C">
              <w:rPr>
                <w:sz w:val="18"/>
                <w:szCs w:val="18"/>
              </w:rPr>
              <w:tab/>
            </w:r>
          </w:p>
        </w:tc>
        <w:tc>
          <w:tcPr>
            <w:tcW w:w="2596" w:type="dxa"/>
          </w:tcPr>
          <w:p w:rsidR="006D5807" w:rsidRPr="0087598C" w:rsidRDefault="006D5807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 xml:space="preserve">РАО «ЕЭС России», 09.12.99 </w:t>
            </w:r>
          </w:p>
        </w:tc>
        <w:tc>
          <w:tcPr>
            <w:tcW w:w="2625" w:type="dxa"/>
          </w:tcPr>
          <w:p w:rsidR="006D5807" w:rsidRPr="0087598C" w:rsidRDefault="006D5807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>1.1</w:t>
            </w:r>
          </w:p>
        </w:tc>
      </w:tr>
      <w:tr w:rsidR="00F965AB" w:rsidRPr="00B512A6" w:rsidTr="009F5AC8">
        <w:tc>
          <w:tcPr>
            <w:tcW w:w="814" w:type="dxa"/>
          </w:tcPr>
          <w:p w:rsidR="00F965AB" w:rsidRPr="00B512A6" w:rsidRDefault="00F965AB" w:rsidP="00D457A1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6</w:t>
            </w:r>
            <w:r w:rsidRPr="00B512A6">
              <w:rPr>
                <w:sz w:val="20"/>
                <w:szCs w:val="20"/>
              </w:rPr>
              <w:tab/>
            </w:r>
          </w:p>
        </w:tc>
        <w:tc>
          <w:tcPr>
            <w:tcW w:w="4669" w:type="dxa"/>
          </w:tcPr>
          <w:p w:rsidR="00F965AB" w:rsidRPr="0087598C" w:rsidRDefault="00F965AB" w:rsidP="00D457A1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>Типовая инструкция по технической эксплуатации систем транспорта и распределения тепловой энергии (тепловых сетей).</w:t>
            </w:r>
            <w:r w:rsidRPr="0087598C">
              <w:rPr>
                <w:sz w:val="18"/>
                <w:szCs w:val="18"/>
              </w:rPr>
              <w:tab/>
            </w:r>
          </w:p>
        </w:tc>
        <w:tc>
          <w:tcPr>
            <w:tcW w:w="2596" w:type="dxa"/>
          </w:tcPr>
          <w:p w:rsidR="00F965AB" w:rsidRPr="0087598C" w:rsidRDefault="00F965AB" w:rsidP="00D457A1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 xml:space="preserve">РАО «ЕЭС России», 06.07.98 </w:t>
            </w:r>
          </w:p>
        </w:tc>
        <w:tc>
          <w:tcPr>
            <w:tcW w:w="2625" w:type="dxa"/>
          </w:tcPr>
          <w:p w:rsidR="00F965AB" w:rsidRPr="0087598C" w:rsidRDefault="00F965AB" w:rsidP="00F965A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1.1; 6.17</w:t>
            </w:r>
          </w:p>
          <w:p w:rsidR="00F965AB" w:rsidRPr="0087598C" w:rsidRDefault="00F965AB" w:rsidP="006D5807">
            <w:pPr>
              <w:rPr>
                <w:sz w:val="18"/>
                <w:szCs w:val="18"/>
              </w:rPr>
            </w:pPr>
          </w:p>
        </w:tc>
      </w:tr>
      <w:tr w:rsidR="00B36597" w:rsidRPr="00B512A6" w:rsidTr="009F5AC8">
        <w:tc>
          <w:tcPr>
            <w:tcW w:w="814" w:type="dxa"/>
          </w:tcPr>
          <w:p w:rsidR="00B36597" w:rsidRPr="00B512A6" w:rsidRDefault="00F965AB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7</w:t>
            </w:r>
          </w:p>
        </w:tc>
        <w:tc>
          <w:tcPr>
            <w:tcW w:w="4669" w:type="dxa"/>
          </w:tcPr>
          <w:p w:rsidR="00F965AB" w:rsidRPr="0087598C" w:rsidRDefault="00F965AB" w:rsidP="00F965A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Типовая инструкция по технической эксплуатации тепловых сетей систем коммунального теплоснабжения.</w:t>
            </w:r>
            <w:r w:rsidRPr="0087598C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B36597" w:rsidRPr="0087598C" w:rsidRDefault="00F965AB" w:rsidP="00F965AB">
            <w:pPr>
              <w:pStyle w:val="ConsNonformat"/>
              <w:rPr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 xml:space="preserve">Госстрой России, приказ от 13.12.00 № 285 </w:t>
            </w:r>
          </w:p>
        </w:tc>
        <w:tc>
          <w:tcPr>
            <w:tcW w:w="2596" w:type="dxa"/>
          </w:tcPr>
          <w:p w:rsidR="00B36597" w:rsidRPr="0087598C" w:rsidRDefault="00F965AB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>М: ООО «Сопротек-11», 2001</w:t>
            </w:r>
          </w:p>
          <w:p w:rsidR="00F965AB" w:rsidRPr="0087598C" w:rsidRDefault="00F965AB" w:rsidP="006D5807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:rsidR="00F965AB" w:rsidRPr="0087598C" w:rsidRDefault="00F965AB" w:rsidP="00F965A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1.1; 8.2</w:t>
            </w:r>
          </w:p>
          <w:p w:rsidR="00B36597" w:rsidRPr="0087598C" w:rsidRDefault="00B36597" w:rsidP="006D5807">
            <w:pPr>
              <w:rPr>
                <w:sz w:val="18"/>
                <w:szCs w:val="18"/>
              </w:rPr>
            </w:pPr>
          </w:p>
        </w:tc>
      </w:tr>
      <w:tr w:rsidR="00B36597" w:rsidRPr="00B512A6" w:rsidTr="009F5AC8">
        <w:tc>
          <w:tcPr>
            <w:tcW w:w="814" w:type="dxa"/>
          </w:tcPr>
          <w:p w:rsidR="00B36597" w:rsidRPr="00B512A6" w:rsidRDefault="00F965AB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8</w:t>
            </w:r>
          </w:p>
        </w:tc>
        <w:tc>
          <w:tcPr>
            <w:tcW w:w="4669" w:type="dxa"/>
          </w:tcPr>
          <w:p w:rsidR="00F965AB" w:rsidRPr="0087598C" w:rsidRDefault="00F965AB" w:rsidP="00F965A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 xml:space="preserve">Методические указания по проведению </w:t>
            </w:r>
            <w:proofErr w:type="spellStart"/>
            <w:r w:rsidRPr="0087598C">
              <w:rPr>
                <w:rFonts w:ascii="Times New Roman" w:hAnsi="Times New Roman"/>
                <w:sz w:val="18"/>
                <w:szCs w:val="18"/>
              </w:rPr>
              <w:t>шурфовок</w:t>
            </w:r>
            <w:proofErr w:type="spellEnd"/>
            <w:r w:rsidRPr="0087598C">
              <w:rPr>
                <w:rFonts w:ascii="Times New Roman" w:hAnsi="Times New Roman"/>
                <w:sz w:val="18"/>
                <w:szCs w:val="18"/>
              </w:rPr>
              <w:t xml:space="preserve"> в тепловых сетях.</w:t>
            </w:r>
            <w:r w:rsidRPr="0087598C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B36597" w:rsidRPr="0087598C" w:rsidRDefault="00F965AB" w:rsidP="00F965AB">
            <w:pPr>
              <w:pStyle w:val="ConsNonformat"/>
              <w:rPr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ПО «</w:t>
            </w:r>
            <w:proofErr w:type="spellStart"/>
            <w:r w:rsidRPr="0087598C">
              <w:rPr>
                <w:rFonts w:ascii="Times New Roman" w:hAnsi="Times New Roman"/>
                <w:sz w:val="18"/>
                <w:szCs w:val="18"/>
              </w:rPr>
              <w:t>Союзтехэнерго</w:t>
            </w:r>
            <w:proofErr w:type="spellEnd"/>
            <w:r w:rsidRPr="0087598C">
              <w:rPr>
                <w:rFonts w:ascii="Times New Roman" w:hAnsi="Times New Roman"/>
                <w:sz w:val="18"/>
                <w:szCs w:val="18"/>
              </w:rPr>
              <w:t xml:space="preserve">», 16.12.86 </w:t>
            </w:r>
          </w:p>
        </w:tc>
        <w:tc>
          <w:tcPr>
            <w:tcW w:w="2596" w:type="dxa"/>
          </w:tcPr>
          <w:p w:rsidR="00B36597" w:rsidRPr="0087598C" w:rsidRDefault="00F965AB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 xml:space="preserve">М.: МПО </w:t>
            </w:r>
            <w:proofErr w:type="spellStart"/>
            <w:r w:rsidRPr="0087598C">
              <w:rPr>
                <w:sz w:val="18"/>
                <w:szCs w:val="18"/>
              </w:rPr>
              <w:t>Союзтехэнерго</w:t>
            </w:r>
            <w:proofErr w:type="spellEnd"/>
            <w:r w:rsidRPr="0087598C">
              <w:rPr>
                <w:sz w:val="18"/>
                <w:szCs w:val="18"/>
              </w:rPr>
              <w:t>, 1987</w:t>
            </w:r>
          </w:p>
        </w:tc>
        <w:tc>
          <w:tcPr>
            <w:tcW w:w="2625" w:type="dxa"/>
          </w:tcPr>
          <w:p w:rsidR="00F965AB" w:rsidRPr="0087598C" w:rsidRDefault="00F965AB" w:rsidP="00F965A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2.10</w:t>
            </w:r>
          </w:p>
          <w:p w:rsidR="00B36597" w:rsidRPr="0087598C" w:rsidRDefault="00B36597" w:rsidP="006D5807">
            <w:pPr>
              <w:rPr>
                <w:sz w:val="18"/>
                <w:szCs w:val="18"/>
              </w:rPr>
            </w:pPr>
          </w:p>
        </w:tc>
      </w:tr>
      <w:tr w:rsidR="00B36597" w:rsidRPr="00B512A6" w:rsidTr="009F5AC8">
        <w:tc>
          <w:tcPr>
            <w:tcW w:w="814" w:type="dxa"/>
          </w:tcPr>
          <w:p w:rsidR="00B36597" w:rsidRPr="00B512A6" w:rsidRDefault="00F965AB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9</w:t>
            </w:r>
          </w:p>
        </w:tc>
        <w:tc>
          <w:tcPr>
            <w:tcW w:w="4669" w:type="dxa"/>
          </w:tcPr>
          <w:p w:rsidR="00B36597" w:rsidRPr="0087598C" w:rsidRDefault="00F965AB" w:rsidP="00F965AB">
            <w:pPr>
              <w:pStyle w:val="ConsNonformat"/>
              <w:rPr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 xml:space="preserve">Типовая инструкция по защите трубопроводов тепловых сетей от наружной коррозии. Госстрой России, приказ от 29.11.02 № 284, Департамент </w:t>
            </w:r>
            <w:proofErr w:type="spellStart"/>
            <w:r w:rsidRPr="0087598C">
              <w:rPr>
                <w:rFonts w:ascii="Times New Roman" w:hAnsi="Times New Roman"/>
                <w:sz w:val="18"/>
                <w:szCs w:val="18"/>
              </w:rPr>
              <w:t>госэнергонадзора</w:t>
            </w:r>
            <w:proofErr w:type="spellEnd"/>
            <w:r w:rsidRPr="0087598C">
              <w:rPr>
                <w:rFonts w:ascii="Times New Roman" w:hAnsi="Times New Roman"/>
                <w:sz w:val="18"/>
                <w:szCs w:val="18"/>
              </w:rPr>
              <w:t xml:space="preserve"> Минэнерго России, Распоряжение от 05.02.03 № 5-р</w:t>
            </w:r>
          </w:p>
        </w:tc>
        <w:tc>
          <w:tcPr>
            <w:tcW w:w="2596" w:type="dxa"/>
          </w:tcPr>
          <w:p w:rsidR="00B36597" w:rsidRPr="0087598C" w:rsidRDefault="00F965AB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 xml:space="preserve">М.: </w:t>
            </w:r>
            <w:proofErr w:type="spellStart"/>
            <w:r w:rsidRPr="0087598C">
              <w:rPr>
                <w:sz w:val="18"/>
                <w:szCs w:val="18"/>
              </w:rPr>
              <w:t>Из-во</w:t>
            </w:r>
            <w:proofErr w:type="spellEnd"/>
            <w:r w:rsidRPr="0087598C">
              <w:rPr>
                <w:sz w:val="18"/>
                <w:szCs w:val="18"/>
              </w:rPr>
              <w:t xml:space="preserve"> «Новости теплоснабжения», 2003</w:t>
            </w:r>
          </w:p>
        </w:tc>
        <w:tc>
          <w:tcPr>
            <w:tcW w:w="2625" w:type="dxa"/>
          </w:tcPr>
          <w:p w:rsidR="00F965AB" w:rsidRPr="0087598C" w:rsidRDefault="00F965AB" w:rsidP="00F965A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3.3; 3.4</w:t>
            </w:r>
          </w:p>
          <w:p w:rsidR="00B36597" w:rsidRPr="0087598C" w:rsidRDefault="00B36597" w:rsidP="006D5807">
            <w:pPr>
              <w:rPr>
                <w:sz w:val="18"/>
                <w:szCs w:val="18"/>
              </w:rPr>
            </w:pPr>
          </w:p>
        </w:tc>
      </w:tr>
      <w:tr w:rsidR="00B36597" w:rsidRPr="00B512A6" w:rsidTr="009F5AC8">
        <w:tc>
          <w:tcPr>
            <w:tcW w:w="814" w:type="dxa"/>
          </w:tcPr>
          <w:p w:rsidR="00B36597" w:rsidRPr="00B512A6" w:rsidRDefault="00F965AB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10</w:t>
            </w:r>
          </w:p>
        </w:tc>
        <w:tc>
          <w:tcPr>
            <w:tcW w:w="4669" w:type="dxa"/>
          </w:tcPr>
          <w:p w:rsidR="00F965AB" w:rsidRPr="0087598C" w:rsidRDefault="00F965AB" w:rsidP="00F965A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Руководящий документ. Инструкция по визуальному и измерительному контролю.</w:t>
            </w:r>
            <w:r w:rsidRPr="0087598C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B36597" w:rsidRPr="0087598C" w:rsidRDefault="00F965AB" w:rsidP="00F965AB">
            <w:pPr>
              <w:pStyle w:val="ConsNonformat"/>
              <w:rPr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Минэнерго России, 15.08.96</w:t>
            </w:r>
          </w:p>
        </w:tc>
        <w:tc>
          <w:tcPr>
            <w:tcW w:w="2596" w:type="dxa"/>
          </w:tcPr>
          <w:p w:rsidR="00F965AB" w:rsidRPr="0087598C" w:rsidRDefault="00F965AB" w:rsidP="00F965A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М.: 1996</w:t>
            </w:r>
            <w:r w:rsidRPr="0087598C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B36597" w:rsidRPr="0087598C" w:rsidRDefault="00B36597" w:rsidP="006D5807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:rsidR="00F965AB" w:rsidRPr="0087598C" w:rsidRDefault="00F965AB" w:rsidP="00F965A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4.2; 6.4; 6.7</w:t>
            </w:r>
          </w:p>
          <w:p w:rsidR="00B36597" w:rsidRPr="0087598C" w:rsidRDefault="00B36597" w:rsidP="006D5807">
            <w:pPr>
              <w:rPr>
                <w:sz w:val="18"/>
                <w:szCs w:val="18"/>
              </w:rPr>
            </w:pPr>
          </w:p>
        </w:tc>
      </w:tr>
      <w:tr w:rsidR="00B36597" w:rsidRPr="00B512A6" w:rsidTr="009F5AC8">
        <w:tc>
          <w:tcPr>
            <w:tcW w:w="814" w:type="dxa"/>
          </w:tcPr>
          <w:p w:rsidR="00B36597" w:rsidRPr="00B512A6" w:rsidRDefault="00F965AB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11</w:t>
            </w:r>
          </w:p>
        </w:tc>
        <w:tc>
          <w:tcPr>
            <w:tcW w:w="4669" w:type="dxa"/>
          </w:tcPr>
          <w:p w:rsidR="00F965AB" w:rsidRPr="0087598C" w:rsidRDefault="00F965AB" w:rsidP="00F965A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Руководящий документ РД-153-34.1-003-01. Сварка, термообработка и контроль трубных систем котлов и трубопроводов при монтаже и ремонте энергетического оборудования.</w:t>
            </w:r>
            <w:r w:rsidRPr="0087598C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B36597" w:rsidRPr="0087598C" w:rsidRDefault="00F965AB" w:rsidP="00B512A6">
            <w:pPr>
              <w:pStyle w:val="ConsNonformat"/>
              <w:rPr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Минэнерго России, приказ от 02.07.02 № 197</w:t>
            </w:r>
          </w:p>
        </w:tc>
        <w:tc>
          <w:tcPr>
            <w:tcW w:w="2596" w:type="dxa"/>
          </w:tcPr>
          <w:p w:rsidR="00B36597" w:rsidRPr="0087598C" w:rsidRDefault="00F965AB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>М.: ПИО ОБТ, 1994</w:t>
            </w:r>
          </w:p>
        </w:tc>
        <w:tc>
          <w:tcPr>
            <w:tcW w:w="2625" w:type="dxa"/>
          </w:tcPr>
          <w:p w:rsidR="00F965AB" w:rsidRPr="0087598C" w:rsidRDefault="00F965AB" w:rsidP="00F965A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6.18</w:t>
            </w:r>
          </w:p>
          <w:p w:rsidR="00B36597" w:rsidRPr="0087598C" w:rsidRDefault="00B36597" w:rsidP="006D5807">
            <w:pPr>
              <w:rPr>
                <w:sz w:val="18"/>
                <w:szCs w:val="18"/>
              </w:rPr>
            </w:pPr>
          </w:p>
        </w:tc>
      </w:tr>
      <w:tr w:rsidR="006B6476" w:rsidRPr="00B512A6" w:rsidTr="009F5AC8">
        <w:tc>
          <w:tcPr>
            <w:tcW w:w="814" w:type="dxa"/>
          </w:tcPr>
          <w:p w:rsidR="006B6476" w:rsidRPr="00B512A6" w:rsidRDefault="006B6476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12</w:t>
            </w:r>
          </w:p>
        </w:tc>
        <w:tc>
          <w:tcPr>
            <w:tcW w:w="4669" w:type="dxa"/>
          </w:tcPr>
          <w:p w:rsidR="006B6476" w:rsidRPr="0087598C" w:rsidRDefault="006B6476" w:rsidP="006B6476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Правила техники безопасности при эксплуатации тепломеханического оборудования электростанций и тепловых сетей.</w:t>
            </w:r>
            <w:r w:rsidRPr="0087598C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6B6476" w:rsidRPr="0087598C" w:rsidRDefault="006B6476" w:rsidP="00B512A6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Минтопэнерго России, 03.04.97</w:t>
            </w:r>
          </w:p>
        </w:tc>
        <w:tc>
          <w:tcPr>
            <w:tcW w:w="2596" w:type="dxa"/>
          </w:tcPr>
          <w:p w:rsidR="006B6476" w:rsidRPr="0087598C" w:rsidRDefault="006B6476" w:rsidP="00D45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М.: ЭНАС, 1997</w:t>
            </w:r>
          </w:p>
        </w:tc>
        <w:tc>
          <w:tcPr>
            <w:tcW w:w="2625" w:type="dxa"/>
          </w:tcPr>
          <w:p w:rsidR="006B6476" w:rsidRPr="0087598C" w:rsidRDefault="006B6476" w:rsidP="006B6476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10.1; 10.5</w:t>
            </w:r>
          </w:p>
          <w:p w:rsidR="006B6476" w:rsidRPr="0087598C" w:rsidRDefault="006B6476" w:rsidP="006D5807">
            <w:pPr>
              <w:rPr>
                <w:sz w:val="18"/>
                <w:szCs w:val="18"/>
              </w:rPr>
            </w:pPr>
          </w:p>
        </w:tc>
      </w:tr>
      <w:tr w:rsidR="00981C3C" w:rsidRPr="00B512A6" w:rsidTr="009F5AC8">
        <w:tc>
          <w:tcPr>
            <w:tcW w:w="814" w:type="dxa"/>
          </w:tcPr>
          <w:p w:rsidR="00981C3C" w:rsidRPr="00B512A6" w:rsidRDefault="00981C3C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13</w:t>
            </w:r>
          </w:p>
        </w:tc>
        <w:tc>
          <w:tcPr>
            <w:tcW w:w="4669" w:type="dxa"/>
          </w:tcPr>
          <w:p w:rsidR="00981C3C" w:rsidRPr="0087598C" w:rsidRDefault="00981C3C" w:rsidP="00981C3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 xml:space="preserve">Правила техники безопасности при эксплуатации </w:t>
            </w:r>
            <w:proofErr w:type="spellStart"/>
            <w:r w:rsidRPr="0087598C">
              <w:rPr>
                <w:rFonts w:ascii="Times New Roman" w:hAnsi="Times New Roman"/>
                <w:sz w:val="18"/>
                <w:szCs w:val="18"/>
              </w:rPr>
              <w:t>теплопотребляющих</w:t>
            </w:r>
            <w:proofErr w:type="spellEnd"/>
            <w:r w:rsidRPr="0087598C">
              <w:rPr>
                <w:rFonts w:ascii="Times New Roman" w:hAnsi="Times New Roman"/>
                <w:sz w:val="18"/>
                <w:szCs w:val="18"/>
              </w:rPr>
              <w:t xml:space="preserve"> установок и тепловых сетей потребителей.</w:t>
            </w:r>
            <w:r w:rsidRPr="0087598C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81C3C" w:rsidRPr="0087598C" w:rsidRDefault="00981C3C" w:rsidP="00981C3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7598C">
              <w:rPr>
                <w:rFonts w:ascii="Times New Roman" w:hAnsi="Times New Roman"/>
                <w:sz w:val="18"/>
                <w:szCs w:val="18"/>
              </w:rPr>
              <w:t>Госэнергонадзор</w:t>
            </w:r>
            <w:proofErr w:type="spellEnd"/>
            <w:r w:rsidRPr="0087598C">
              <w:rPr>
                <w:rFonts w:ascii="Times New Roman" w:hAnsi="Times New Roman"/>
                <w:sz w:val="18"/>
                <w:szCs w:val="18"/>
              </w:rPr>
              <w:t xml:space="preserve"> России, 07.05.92</w:t>
            </w:r>
          </w:p>
        </w:tc>
        <w:tc>
          <w:tcPr>
            <w:tcW w:w="2596" w:type="dxa"/>
          </w:tcPr>
          <w:p w:rsidR="00981C3C" w:rsidRPr="0087598C" w:rsidRDefault="00981C3C" w:rsidP="00D45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 xml:space="preserve">М.: </w:t>
            </w:r>
            <w:proofErr w:type="spellStart"/>
            <w:r w:rsidRPr="0087598C">
              <w:rPr>
                <w:rFonts w:ascii="Times New Roman" w:hAnsi="Times New Roman"/>
                <w:sz w:val="18"/>
                <w:szCs w:val="18"/>
              </w:rPr>
              <w:t>Энергоатомиздат</w:t>
            </w:r>
            <w:proofErr w:type="spellEnd"/>
            <w:r w:rsidRPr="0087598C">
              <w:rPr>
                <w:rFonts w:ascii="Times New Roman" w:hAnsi="Times New Roman"/>
                <w:sz w:val="18"/>
                <w:szCs w:val="18"/>
              </w:rPr>
              <w:t>, 1992</w:t>
            </w:r>
          </w:p>
        </w:tc>
        <w:tc>
          <w:tcPr>
            <w:tcW w:w="2625" w:type="dxa"/>
          </w:tcPr>
          <w:p w:rsidR="00981C3C" w:rsidRPr="0087598C" w:rsidRDefault="00981C3C" w:rsidP="00981C3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10.1</w:t>
            </w:r>
          </w:p>
          <w:p w:rsidR="00981C3C" w:rsidRPr="0087598C" w:rsidRDefault="00981C3C" w:rsidP="006D5807">
            <w:pPr>
              <w:rPr>
                <w:sz w:val="18"/>
                <w:szCs w:val="18"/>
              </w:rPr>
            </w:pPr>
          </w:p>
        </w:tc>
      </w:tr>
      <w:tr w:rsidR="006B6476" w:rsidRPr="00B512A6" w:rsidTr="009F5AC8">
        <w:tc>
          <w:tcPr>
            <w:tcW w:w="814" w:type="dxa"/>
          </w:tcPr>
          <w:p w:rsidR="006B6476" w:rsidRPr="00B512A6" w:rsidRDefault="006B6476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14</w:t>
            </w:r>
          </w:p>
        </w:tc>
        <w:tc>
          <w:tcPr>
            <w:tcW w:w="4669" w:type="dxa"/>
          </w:tcPr>
          <w:p w:rsidR="00981C3C" w:rsidRPr="0087598C" w:rsidRDefault="00981C3C" w:rsidP="00981C3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Межотраслевые правила по охране труда (правила безопасности) при эксплуатации электроустановок.</w:t>
            </w:r>
          </w:p>
          <w:p w:rsidR="006B6476" w:rsidRPr="0087598C" w:rsidRDefault="00981C3C" w:rsidP="00B512A6">
            <w:pPr>
              <w:pStyle w:val="ConsNonformat"/>
              <w:rPr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Минтруд России, 05.01.01; Минэнерго России, 27.12.00</w:t>
            </w:r>
          </w:p>
        </w:tc>
        <w:tc>
          <w:tcPr>
            <w:tcW w:w="2596" w:type="dxa"/>
          </w:tcPr>
          <w:p w:rsidR="006B6476" w:rsidRPr="0087598C" w:rsidRDefault="00981C3C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>М.: ЭНАС, 2001</w:t>
            </w:r>
          </w:p>
        </w:tc>
        <w:tc>
          <w:tcPr>
            <w:tcW w:w="2625" w:type="dxa"/>
          </w:tcPr>
          <w:p w:rsidR="00981C3C" w:rsidRPr="0087598C" w:rsidRDefault="00981C3C" w:rsidP="00981C3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10.2.</w:t>
            </w:r>
          </w:p>
          <w:p w:rsidR="006B6476" w:rsidRPr="0087598C" w:rsidRDefault="006B6476" w:rsidP="006D5807">
            <w:pPr>
              <w:rPr>
                <w:sz w:val="18"/>
                <w:szCs w:val="18"/>
              </w:rPr>
            </w:pPr>
          </w:p>
        </w:tc>
      </w:tr>
      <w:tr w:rsidR="006B6476" w:rsidRPr="00B512A6" w:rsidTr="009F5AC8">
        <w:tc>
          <w:tcPr>
            <w:tcW w:w="814" w:type="dxa"/>
          </w:tcPr>
          <w:p w:rsidR="006B6476" w:rsidRPr="00B512A6" w:rsidRDefault="006B6476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15</w:t>
            </w:r>
          </w:p>
        </w:tc>
        <w:tc>
          <w:tcPr>
            <w:tcW w:w="4669" w:type="dxa"/>
          </w:tcPr>
          <w:p w:rsidR="006B6476" w:rsidRPr="0087598C" w:rsidRDefault="00981C3C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>Санитарные нормы проектирования промышленных предприятий. СН 245-71</w:t>
            </w:r>
          </w:p>
        </w:tc>
        <w:tc>
          <w:tcPr>
            <w:tcW w:w="2596" w:type="dxa"/>
          </w:tcPr>
          <w:p w:rsidR="006B6476" w:rsidRPr="0087598C" w:rsidRDefault="00981C3C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>М.: Издательство литературы по строительству, 1972</w:t>
            </w:r>
          </w:p>
        </w:tc>
        <w:tc>
          <w:tcPr>
            <w:tcW w:w="2625" w:type="dxa"/>
          </w:tcPr>
          <w:p w:rsidR="00981C3C" w:rsidRPr="0087598C" w:rsidRDefault="00981C3C" w:rsidP="00981C3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10.3</w:t>
            </w:r>
          </w:p>
          <w:p w:rsidR="006B6476" w:rsidRPr="0087598C" w:rsidRDefault="006B6476" w:rsidP="006D5807">
            <w:pPr>
              <w:rPr>
                <w:sz w:val="18"/>
                <w:szCs w:val="18"/>
              </w:rPr>
            </w:pPr>
          </w:p>
        </w:tc>
      </w:tr>
      <w:tr w:rsidR="006B6476" w:rsidRPr="00B512A6" w:rsidTr="009F5AC8">
        <w:tc>
          <w:tcPr>
            <w:tcW w:w="814" w:type="dxa"/>
          </w:tcPr>
          <w:p w:rsidR="006B6476" w:rsidRPr="00B512A6" w:rsidRDefault="006B6476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16</w:t>
            </w:r>
          </w:p>
        </w:tc>
        <w:tc>
          <w:tcPr>
            <w:tcW w:w="4669" w:type="dxa"/>
          </w:tcPr>
          <w:p w:rsidR="006B6476" w:rsidRPr="0087598C" w:rsidRDefault="00981C3C" w:rsidP="00981C3C">
            <w:pPr>
              <w:pStyle w:val="ConsNonformat"/>
              <w:rPr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Правила пожарной безопасности в Российской Федерации, МЧС России, приказ от 18.06.03 № 313</w:t>
            </w:r>
          </w:p>
        </w:tc>
        <w:tc>
          <w:tcPr>
            <w:tcW w:w="2596" w:type="dxa"/>
          </w:tcPr>
          <w:p w:rsidR="006B6476" w:rsidRPr="0087598C" w:rsidRDefault="006B6476" w:rsidP="006D5807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:rsidR="00981C3C" w:rsidRPr="0087598C" w:rsidRDefault="00981C3C" w:rsidP="00981C3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10.4</w:t>
            </w:r>
          </w:p>
          <w:p w:rsidR="006B6476" w:rsidRPr="0087598C" w:rsidRDefault="006B6476" w:rsidP="006D5807">
            <w:pPr>
              <w:rPr>
                <w:sz w:val="18"/>
                <w:szCs w:val="18"/>
              </w:rPr>
            </w:pPr>
          </w:p>
        </w:tc>
      </w:tr>
      <w:tr w:rsidR="006B6476" w:rsidRPr="00B512A6" w:rsidTr="009F5AC8">
        <w:tc>
          <w:tcPr>
            <w:tcW w:w="814" w:type="dxa"/>
          </w:tcPr>
          <w:p w:rsidR="006B6476" w:rsidRPr="00B512A6" w:rsidRDefault="006B6476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17</w:t>
            </w:r>
          </w:p>
        </w:tc>
        <w:tc>
          <w:tcPr>
            <w:tcW w:w="4669" w:type="dxa"/>
          </w:tcPr>
          <w:p w:rsidR="006B6476" w:rsidRPr="0087598C" w:rsidRDefault="00981C3C" w:rsidP="00981C3C">
            <w:pPr>
              <w:pStyle w:val="ConsNonformat"/>
              <w:rPr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Правила работы с персоналом в организациях электроэнергетики Российской Федерации. Минтопэнерго России, приказ от 19.02.00 № 49</w:t>
            </w:r>
          </w:p>
        </w:tc>
        <w:tc>
          <w:tcPr>
            <w:tcW w:w="2596" w:type="dxa"/>
          </w:tcPr>
          <w:p w:rsidR="00981C3C" w:rsidRPr="0087598C" w:rsidRDefault="00981C3C" w:rsidP="00981C3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 xml:space="preserve">М.: </w:t>
            </w:r>
            <w:proofErr w:type="spellStart"/>
            <w:r w:rsidRPr="0087598C">
              <w:rPr>
                <w:rFonts w:ascii="Times New Roman" w:hAnsi="Times New Roman"/>
                <w:sz w:val="18"/>
                <w:szCs w:val="18"/>
              </w:rPr>
              <w:t>Энергосервис</w:t>
            </w:r>
            <w:proofErr w:type="spellEnd"/>
            <w:r w:rsidRPr="0087598C">
              <w:rPr>
                <w:rFonts w:ascii="Times New Roman" w:hAnsi="Times New Roman"/>
                <w:sz w:val="18"/>
                <w:szCs w:val="18"/>
              </w:rPr>
              <w:t>, 2000</w:t>
            </w:r>
            <w:r w:rsidRPr="0087598C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6B6476" w:rsidRPr="0087598C" w:rsidRDefault="006B6476" w:rsidP="00981C3C">
            <w:pPr>
              <w:pStyle w:val="ConsNonformat"/>
              <w:rPr>
                <w:sz w:val="18"/>
                <w:szCs w:val="18"/>
              </w:rPr>
            </w:pPr>
          </w:p>
        </w:tc>
        <w:tc>
          <w:tcPr>
            <w:tcW w:w="2625" w:type="dxa"/>
          </w:tcPr>
          <w:p w:rsidR="00981C3C" w:rsidRPr="0087598C" w:rsidRDefault="00981C3C" w:rsidP="00981C3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10.6</w:t>
            </w:r>
          </w:p>
          <w:p w:rsidR="006B6476" w:rsidRPr="0087598C" w:rsidRDefault="006B6476" w:rsidP="006D5807">
            <w:pPr>
              <w:rPr>
                <w:sz w:val="18"/>
                <w:szCs w:val="18"/>
              </w:rPr>
            </w:pPr>
          </w:p>
        </w:tc>
      </w:tr>
      <w:tr w:rsidR="006B6476" w:rsidRPr="00B512A6" w:rsidTr="009F5AC8">
        <w:tc>
          <w:tcPr>
            <w:tcW w:w="814" w:type="dxa"/>
          </w:tcPr>
          <w:p w:rsidR="006B6476" w:rsidRPr="00B512A6" w:rsidRDefault="006B6476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18</w:t>
            </w:r>
          </w:p>
        </w:tc>
        <w:tc>
          <w:tcPr>
            <w:tcW w:w="4669" w:type="dxa"/>
          </w:tcPr>
          <w:p w:rsidR="00981C3C" w:rsidRPr="0087598C" w:rsidRDefault="00981C3C" w:rsidP="00981C3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Особенности работы с персоналом в энергетических организациях системы жилищно-коммунального хозяйства Российской Федерации.</w:t>
            </w:r>
          </w:p>
          <w:p w:rsidR="006B6476" w:rsidRPr="0087598C" w:rsidRDefault="00981C3C" w:rsidP="00981C3C">
            <w:pPr>
              <w:pStyle w:val="ConsNonformat"/>
              <w:rPr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 xml:space="preserve">Госстрой России, приказ от 21. 06.00 № 141 </w:t>
            </w:r>
          </w:p>
        </w:tc>
        <w:tc>
          <w:tcPr>
            <w:tcW w:w="2596" w:type="dxa"/>
          </w:tcPr>
          <w:p w:rsidR="006B6476" w:rsidRPr="0087598C" w:rsidRDefault="00981C3C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 xml:space="preserve">М.: </w:t>
            </w:r>
            <w:proofErr w:type="spellStart"/>
            <w:r w:rsidRPr="0087598C">
              <w:rPr>
                <w:sz w:val="18"/>
                <w:szCs w:val="18"/>
              </w:rPr>
              <w:t>Принт-центр</w:t>
            </w:r>
            <w:proofErr w:type="spellEnd"/>
            <w:r w:rsidRPr="0087598C">
              <w:rPr>
                <w:sz w:val="18"/>
                <w:szCs w:val="18"/>
              </w:rPr>
              <w:t>, 2000</w:t>
            </w:r>
          </w:p>
        </w:tc>
        <w:tc>
          <w:tcPr>
            <w:tcW w:w="2625" w:type="dxa"/>
          </w:tcPr>
          <w:p w:rsidR="00981C3C" w:rsidRPr="0087598C" w:rsidRDefault="00981C3C" w:rsidP="00981C3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10.6</w:t>
            </w:r>
          </w:p>
          <w:p w:rsidR="006B6476" w:rsidRPr="0087598C" w:rsidRDefault="006B6476" w:rsidP="006D5807">
            <w:pPr>
              <w:rPr>
                <w:sz w:val="18"/>
                <w:szCs w:val="18"/>
              </w:rPr>
            </w:pPr>
          </w:p>
        </w:tc>
      </w:tr>
      <w:tr w:rsidR="006B6476" w:rsidRPr="00B512A6" w:rsidTr="009F5AC8">
        <w:tc>
          <w:tcPr>
            <w:tcW w:w="814" w:type="dxa"/>
          </w:tcPr>
          <w:p w:rsidR="006B6476" w:rsidRPr="00B512A6" w:rsidRDefault="006B6476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19</w:t>
            </w:r>
          </w:p>
        </w:tc>
        <w:tc>
          <w:tcPr>
            <w:tcW w:w="4669" w:type="dxa"/>
          </w:tcPr>
          <w:p w:rsidR="006B6476" w:rsidRPr="0087598C" w:rsidRDefault="00B512A6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>Правила аттестации персонала в области неразрушающего контроля (ПБ 03-440-02)</w:t>
            </w:r>
          </w:p>
        </w:tc>
        <w:tc>
          <w:tcPr>
            <w:tcW w:w="2596" w:type="dxa"/>
          </w:tcPr>
          <w:p w:rsidR="006B6476" w:rsidRPr="0087598C" w:rsidRDefault="00B512A6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>М.: НПО ОБТ, 2002</w:t>
            </w:r>
          </w:p>
        </w:tc>
        <w:tc>
          <w:tcPr>
            <w:tcW w:w="2625" w:type="dxa"/>
          </w:tcPr>
          <w:p w:rsidR="00B512A6" w:rsidRPr="0087598C" w:rsidRDefault="00B512A6" w:rsidP="00B512A6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5.1</w:t>
            </w:r>
          </w:p>
          <w:p w:rsidR="006B6476" w:rsidRPr="0087598C" w:rsidRDefault="006B6476" w:rsidP="006D5807">
            <w:pPr>
              <w:rPr>
                <w:sz w:val="18"/>
                <w:szCs w:val="18"/>
              </w:rPr>
            </w:pPr>
          </w:p>
        </w:tc>
      </w:tr>
      <w:tr w:rsidR="006B6476" w:rsidRPr="00B512A6" w:rsidTr="009F5AC8">
        <w:tc>
          <w:tcPr>
            <w:tcW w:w="814" w:type="dxa"/>
          </w:tcPr>
          <w:p w:rsidR="006B6476" w:rsidRPr="00B512A6" w:rsidRDefault="006B6476" w:rsidP="006D5807">
            <w:pPr>
              <w:rPr>
                <w:sz w:val="20"/>
                <w:szCs w:val="20"/>
              </w:rPr>
            </w:pPr>
            <w:r w:rsidRPr="00B512A6">
              <w:rPr>
                <w:sz w:val="20"/>
                <w:szCs w:val="20"/>
              </w:rPr>
              <w:t>20</w:t>
            </w:r>
          </w:p>
        </w:tc>
        <w:tc>
          <w:tcPr>
            <w:tcW w:w="4669" w:type="dxa"/>
          </w:tcPr>
          <w:p w:rsidR="006B6476" w:rsidRPr="0087598C" w:rsidRDefault="00B512A6" w:rsidP="00B512A6">
            <w:pPr>
              <w:pStyle w:val="ConsNonformat"/>
              <w:rPr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Правила технической эксплуатации тепловых установок, приказ от 24.03.03. 115</w:t>
            </w:r>
          </w:p>
        </w:tc>
        <w:tc>
          <w:tcPr>
            <w:tcW w:w="2596" w:type="dxa"/>
          </w:tcPr>
          <w:p w:rsidR="006B6476" w:rsidRPr="0087598C" w:rsidRDefault="00B512A6" w:rsidP="006D5807">
            <w:pPr>
              <w:rPr>
                <w:sz w:val="18"/>
                <w:szCs w:val="18"/>
              </w:rPr>
            </w:pPr>
            <w:r w:rsidRPr="0087598C">
              <w:rPr>
                <w:sz w:val="18"/>
                <w:szCs w:val="18"/>
              </w:rPr>
              <w:t xml:space="preserve">М.: </w:t>
            </w:r>
            <w:proofErr w:type="spellStart"/>
            <w:r w:rsidRPr="0087598C">
              <w:rPr>
                <w:sz w:val="18"/>
                <w:szCs w:val="18"/>
              </w:rPr>
              <w:t>Энергосервис</w:t>
            </w:r>
            <w:proofErr w:type="spellEnd"/>
            <w:r w:rsidRPr="0087598C">
              <w:rPr>
                <w:sz w:val="18"/>
                <w:szCs w:val="18"/>
              </w:rPr>
              <w:t>, 2003</w:t>
            </w:r>
          </w:p>
        </w:tc>
        <w:tc>
          <w:tcPr>
            <w:tcW w:w="2625" w:type="dxa"/>
          </w:tcPr>
          <w:p w:rsidR="00B512A6" w:rsidRPr="0087598C" w:rsidRDefault="00B512A6" w:rsidP="00B512A6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87598C">
              <w:rPr>
                <w:rFonts w:ascii="Times New Roman" w:hAnsi="Times New Roman"/>
                <w:sz w:val="18"/>
                <w:szCs w:val="18"/>
              </w:rPr>
              <w:t>1.3</w:t>
            </w:r>
          </w:p>
          <w:p w:rsidR="006B6476" w:rsidRPr="0087598C" w:rsidRDefault="006B6476" w:rsidP="006D5807">
            <w:pPr>
              <w:rPr>
                <w:sz w:val="18"/>
                <w:szCs w:val="18"/>
              </w:rPr>
            </w:pPr>
          </w:p>
        </w:tc>
      </w:tr>
    </w:tbl>
    <w:p w:rsidR="002117BD" w:rsidRPr="00B512A6" w:rsidRDefault="00047FD8" w:rsidP="002117BD">
      <w:pPr>
        <w:pStyle w:val="Con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21.</w:t>
      </w:r>
    </w:p>
    <w:sectPr w:rsidR="002117BD" w:rsidRPr="00B512A6" w:rsidSect="000766F4">
      <w:pgSz w:w="11906" w:h="16838"/>
      <w:pgMar w:top="397" w:right="567" w:bottom="39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772" w:rsidRDefault="00E33772" w:rsidP="007E4050">
      <w:r>
        <w:separator/>
      </w:r>
    </w:p>
  </w:endnote>
  <w:endnote w:type="continuationSeparator" w:id="0">
    <w:p w:rsidR="00E33772" w:rsidRDefault="00E33772" w:rsidP="007E4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772" w:rsidRDefault="00E33772" w:rsidP="007E4050">
      <w:r>
        <w:separator/>
      </w:r>
    </w:p>
  </w:footnote>
  <w:footnote w:type="continuationSeparator" w:id="0">
    <w:p w:rsidR="00E33772" w:rsidRDefault="00E33772" w:rsidP="007E4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</w:lvl>
  </w:abstractNum>
  <w:abstractNum w:abstractNumId="4">
    <w:nsid w:val="00000006"/>
    <w:multiLevelType w:val="singleLevel"/>
    <w:tmpl w:val="00000006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72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6F4"/>
    <w:rsid w:val="0003789B"/>
    <w:rsid w:val="00047B2E"/>
    <w:rsid w:val="00047FD8"/>
    <w:rsid w:val="000766F4"/>
    <w:rsid w:val="000E23D4"/>
    <w:rsid w:val="0013167F"/>
    <w:rsid w:val="00146E8E"/>
    <w:rsid w:val="001F1A0E"/>
    <w:rsid w:val="002117BD"/>
    <w:rsid w:val="003F617F"/>
    <w:rsid w:val="004353F5"/>
    <w:rsid w:val="004A0D14"/>
    <w:rsid w:val="004B17C7"/>
    <w:rsid w:val="004D7F88"/>
    <w:rsid w:val="004E0F97"/>
    <w:rsid w:val="00507FB9"/>
    <w:rsid w:val="00531118"/>
    <w:rsid w:val="005A3B5A"/>
    <w:rsid w:val="005B7644"/>
    <w:rsid w:val="00625C9D"/>
    <w:rsid w:val="00654813"/>
    <w:rsid w:val="00665363"/>
    <w:rsid w:val="00683B4D"/>
    <w:rsid w:val="00686ACE"/>
    <w:rsid w:val="006B6476"/>
    <w:rsid w:val="006D5807"/>
    <w:rsid w:val="00701D21"/>
    <w:rsid w:val="007E4050"/>
    <w:rsid w:val="0080557F"/>
    <w:rsid w:val="0081331E"/>
    <w:rsid w:val="00842936"/>
    <w:rsid w:val="0087598C"/>
    <w:rsid w:val="008A2E12"/>
    <w:rsid w:val="008D780C"/>
    <w:rsid w:val="0090550C"/>
    <w:rsid w:val="009357A9"/>
    <w:rsid w:val="009648FC"/>
    <w:rsid w:val="00964E5B"/>
    <w:rsid w:val="00981C3C"/>
    <w:rsid w:val="009B3B37"/>
    <w:rsid w:val="009B4B24"/>
    <w:rsid w:val="009F55C3"/>
    <w:rsid w:val="009F5AC8"/>
    <w:rsid w:val="00A2479A"/>
    <w:rsid w:val="00B05DB9"/>
    <w:rsid w:val="00B36597"/>
    <w:rsid w:val="00B512A6"/>
    <w:rsid w:val="00BC28ED"/>
    <w:rsid w:val="00BD6B8F"/>
    <w:rsid w:val="00C07177"/>
    <w:rsid w:val="00C70845"/>
    <w:rsid w:val="00C86FF7"/>
    <w:rsid w:val="00CC4E2D"/>
    <w:rsid w:val="00D457A1"/>
    <w:rsid w:val="00D45DF6"/>
    <w:rsid w:val="00E33772"/>
    <w:rsid w:val="00F11D6E"/>
    <w:rsid w:val="00F41875"/>
    <w:rsid w:val="00F90FA5"/>
    <w:rsid w:val="00F965AB"/>
    <w:rsid w:val="00FE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0766F4"/>
    <w:pPr>
      <w:tabs>
        <w:tab w:val="num" w:pos="0"/>
      </w:tabs>
      <w:spacing w:before="100" w:after="100" w:line="216" w:lineRule="auto"/>
      <w:ind w:left="1004" w:hanging="360"/>
      <w:outlineLvl w:val="0"/>
    </w:pPr>
    <w:rPr>
      <w:b/>
      <w:bCs/>
      <w:kern w:val="2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766F4"/>
    <w:rPr>
      <w:rFonts w:ascii="Times New Roman" w:eastAsia="Times New Roman" w:hAnsi="Times New Roman" w:cs="Times New Roman"/>
      <w:b/>
      <w:bCs/>
      <w:kern w:val="2"/>
      <w:sz w:val="30"/>
      <w:szCs w:val="30"/>
      <w:lang w:eastAsia="ar-SA"/>
    </w:rPr>
  </w:style>
  <w:style w:type="paragraph" w:customStyle="1" w:styleId="ConsNormal">
    <w:name w:val="ConsNormal"/>
    <w:rsid w:val="000766F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0766F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0766F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ee1fbf7edfbe9">
    <w:name w:val="Оceбe1ыfbчf7нedыfbйe9"/>
    <w:rsid w:val="000766F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ar-SA"/>
    </w:rPr>
  </w:style>
  <w:style w:type="paragraph" w:customStyle="1" w:styleId="a4">
    <w:name w:val="обычный"/>
    <w:basedOn w:val="a"/>
    <w:rsid w:val="000766F4"/>
    <w:rPr>
      <w:color w:val="000000"/>
      <w:sz w:val="20"/>
      <w:szCs w:val="20"/>
    </w:rPr>
  </w:style>
  <w:style w:type="paragraph" w:styleId="a0">
    <w:name w:val="Body Text"/>
    <w:basedOn w:val="a"/>
    <w:link w:val="a5"/>
    <w:uiPriority w:val="99"/>
    <w:semiHidden/>
    <w:unhideWhenUsed/>
    <w:rsid w:val="000766F4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0766F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2"/>
    <w:uiPriority w:val="59"/>
    <w:rsid w:val="00131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E40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7E40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7E40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E405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53072-5110-4414-AC1B-4DAAC645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9320</Words>
  <Characters>53129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Saneev</dc:creator>
  <cp:lastModifiedBy>User</cp:lastModifiedBy>
  <cp:revision>42</cp:revision>
  <cp:lastPrinted>2014-03-31T05:51:00Z</cp:lastPrinted>
  <dcterms:created xsi:type="dcterms:W3CDTF">2013-10-21T10:48:00Z</dcterms:created>
  <dcterms:modified xsi:type="dcterms:W3CDTF">2014-03-31T08:15:00Z</dcterms:modified>
</cp:coreProperties>
</file>